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B3" w:rsidRPr="003367B3" w:rsidRDefault="003367B3" w:rsidP="003367B3">
      <w:pPr>
        <w:pStyle w:val="a3"/>
        <w:spacing w:before="0" w:beforeAutospacing="0" w:after="0" w:afterAutospacing="0"/>
        <w:ind w:left="484"/>
        <w:jc w:val="right"/>
        <w:rPr>
          <w:rStyle w:val="a4"/>
          <w:color w:val="FF0000"/>
          <w:sz w:val="28"/>
          <w:szCs w:val="28"/>
        </w:rPr>
      </w:pPr>
      <w:r w:rsidRPr="003367B3">
        <w:rPr>
          <w:rStyle w:val="a4"/>
          <w:color w:val="FF0000"/>
          <w:sz w:val="28"/>
          <w:szCs w:val="28"/>
        </w:rPr>
        <w:t>ПРОЕКТ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left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>ПОЛОЖЕНИЕ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left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 xml:space="preserve">о </w:t>
      </w:r>
      <w:r w:rsidR="008B2585" w:rsidRPr="00B72CAD">
        <w:rPr>
          <w:rStyle w:val="a4"/>
          <w:sz w:val="28"/>
          <w:szCs w:val="28"/>
        </w:rPr>
        <w:t>районном</w:t>
      </w:r>
      <w:r w:rsidRPr="00B72CAD">
        <w:rPr>
          <w:rStyle w:val="a4"/>
          <w:sz w:val="28"/>
          <w:szCs w:val="28"/>
        </w:rPr>
        <w:t xml:space="preserve"> конкурсе </w:t>
      </w:r>
      <w:r w:rsidR="000E0698">
        <w:rPr>
          <w:rStyle w:val="a4"/>
          <w:sz w:val="28"/>
          <w:szCs w:val="28"/>
        </w:rPr>
        <w:t xml:space="preserve">среди сельских домов культуры и сельских клубов </w:t>
      </w:r>
      <w:r w:rsidRPr="00B72CAD">
        <w:rPr>
          <w:rStyle w:val="a4"/>
          <w:sz w:val="28"/>
          <w:szCs w:val="28"/>
        </w:rPr>
        <w:t>«</w:t>
      </w:r>
      <w:r w:rsidR="006919E1">
        <w:rPr>
          <w:rStyle w:val="a4"/>
          <w:sz w:val="28"/>
          <w:szCs w:val="28"/>
        </w:rPr>
        <w:t>Вдохновение</w:t>
      </w:r>
      <w:r w:rsidR="004C074B">
        <w:rPr>
          <w:rStyle w:val="a4"/>
          <w:sz w:val="28"/>
          <w:szCs w:val="28"/>
        </w:rPr>
        <w:t>-2023</w:t>
      </w:r>
      <w:r w:rsidRPr="00B72CAD">
        <w:rPr>
          <w:rStyle w:val="a4"/>
          <w:sz w:val="28"/>
          <w:szCs w:val="28"/>
        </w:rPr>
        <w:t>»</w:t>
      </w:r>
    </w:p>
    <w:p w:rsidR="002E6B0F" w:rsidRPr="00B72CAD" w:rsidRDefault="002E6B0F" w:rsidP="00B72CAD">
      <w:pPr>
        <w:pStyle w:val="a3"/>
        <w:spacing w:before="0" w:beforeAutospacing="0" w:after="0" w:afterAutospacing="0"/>
        <w:ind w:left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>1. Общие положения</w:t>
      </w:r>
    </w:p>
    <w:p w:rsidR="002E6B0F" w:rsidRPr="00B72CAD" w:rsidRDefault="002E6B0F" w:rsidP="004C102D">
      <w:pPr>
        <w:pStyle w:val="a3"/>
        <w:spacing w:before="0" w:beforeAutospacing="0" w:after="0" w:afterAutospacing="0"/>
        <w:ind w:left="-142" w:firstLine="626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1.1. Учредителем </w:t>
      </w:r>
      <w:r w:rsidR="008B2585" w:rsidRPr="00B72CAD">
        <w:rPr>
          <w:sz w:val="28"/>
          <w:szCs w:val="28"/>
        </w:rPr>
        <w:t>районного</w:t>
      </w:r>
      <w:r w:rsidRPr="00B72CAD">
        <w:rPr>
          <w:sz w:val="28"/>
          <w:szCs w:val="28"/>
        </w:rPr>
        <w:t xml:space="preserve"> конкурса «</w:t>
      </w:r>
      <w:r w:rsidR="006919E1">
        <w:rPr>
          <w:sz w:val="28"/>
          <w:szCs w:val="28"/>
        </w:rPr>
        <w:t>Вдохновение»</w:t>
      </w:r>
      <w:r w:rsidRPr="00B72CAD">
        <w:rPr>
          <w:sz w:val="28"/>
          <w:szCs w:val="28"/>
        </w:rPr>
        <w:t xml:space="preserve"> (далее – Конкурс) является </w:t>
      </w:r>
      <w:r w:rsidR="008B2585" w:rsidRPr="00B72CAD">
        <w:rPr>
          <w:sz w:val="28"/>
          <w:szCs w:val="28"/>
        </w:rPr>
        <w:t xml:space="preserve">муниципальное казенное учреждение «Отдел </w:t>
      </w:r>
      <w:r w:rsidRPr="00B72CAD">
        <w:rPr>
          <w:sz w:val="28"/>
          <w:szCs w:val="28"/>
        </w:rPr>
        <w:t xml:space="preserve">культуры </w:t>
      </w:r>
      <w:r w:rsidR="008B2585" w:rsidRPr="00B72CAD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8B2585" w:rsidRPr="00B72CAD">
        <w:rPr>
          <w:sz w:val="28"/>
          <w:szCs w:val="28"/>
        </w:rPr>
        <w:t>Куюргазинский</w:t>
      </w:r>
      <w:proofErr w:type="spellEnd"/>
      <w:r w:rsidR="008B2585" w:rsidRPr="00B72CAD">
        <w:rPr>
          <w:sz w:val="28"/>
          <w:szCs w:val="28"/>
        </w:rPr>
        <w:t xml:space="preserve"> район Республики Башкортостан»</w:t>
      </w:r>
      <w:r w:rsidR="004C102D">
        <w:rPr>
          <w:sz w:val="28"/>
          <w:szCs w:val="28"/>
        </w:rPr>
        <w:t xml:space="preserve"> (далее – Отдел культуры)</w:t>
      </w:r>
      <w:r w:rsidR="008B2585" w:rsidRPr="00B72CAD">
        <w:rPr>
          <w:sz w:val="28"/>
          <w:szCs w:val="28"/>
        </w:rPr>
        <w:t>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1.2. Организаторами </w:t>
      </w:r>
      <w:r w:rsidR="008B2585" w:rsidRPr="00B72CAD">
        <w:rPr>
          <w:sz w:val="28"/>
          <w:szCs w:val="28"/>
        </w:rPr>
        <w:t>районного</w:t>
      </w:r>
      <w:r w:rsidRPr="00B72CAD">
        <w:rPr>
          <w:sz w:val="28"/>
          <w:szCs w:val="28"/>
        </w:rPr>
        <w:t xml:space="preserve"> конкурса «</w:t>
      </w:r>
      <w:r w:rsidR="000E0698">
        <w:rPr>
          <w:sz w:val="28"/>
          <w:szCs w:val="28"/>
        </w:rPr>
        <w:t>Вдохновение</w:t>
      </w:r>
      <w:r w:rsidRPr="00B72CAD">
        <w:rPr>
          <w:sz w:val="28"/>
          <w:szCs w:val="28"/>
        </w:rPr>
        <w:t xml:space="preserve">» являются </w:t>
      </w:r>
      <w:r w:rsidR="008B2585" w:rsidRPr="00B72CAD">
        <w:rPr>
          <w:sz w:val="28"/>
          <w:szCs w:val="28"/>
        </w:rPr>
        <w:t xml:space="preserve">МКУ «Отдел культуры Администрации МР </w:t>
      </w:r>
      <w:proofErr w:type="spellStart"/>
      <w:r w:rsidR="008B2585" w:rsidRPr="00B72CAD">
        <w:rPr>
          <w:sz w:val="28"/>
          <w:szCs w:val="28"/>
        </w:rPr>
        <w:t>Куюргазинский</w:t>
      </w:r>
      <w:proofErr w:type="spellEnd"/>
      <w:r w:rsidR="008B2585" w:rsidRPr="00B72CAD">
        <w:rPr>
          <w:sz w:val="28"/>
          <w:szCs w:val="28"/>
        </w:rPr>
        <w:t xml:space="preserve"> район РБ», </w:t>
      </w:r>
      <w:r w:rsidR="004C102D">
        <w:rPr>
          <w:sz w:val="28"/>
          <w:szCs w:val="28"/>
        </w:rPr>
        <w:t>М</w:t>
      </w:r>
      <w:r w:rsidR="008B2585" w:rsidRPr="00B72CAD">
        <w:rPr>
          <w:sz w:val="28"/>
          <w:szCs w:val="28"/>
        </w:rPr>
        <w:t xml:space="preserve">униципальное автономное </w:t>
      </w:r>
      <w:r w:rsidRPr="00B72CAD">
        <w:rPr>
          <w:sz w:val="28"/>
          <w:szCs w:val="28"/>
        </w:rPr>
        <w:t xml:space="preserve">учреждение </w:t>
      </w:r>
      <w:r w:rsidR="008B2585" w:rsidRPr="00B72CAD">
        <w:rPr>
          <w:sz w:val="28"/>
          <w:szCs w:val="28"/>
        </w:rPr>
        <w:t xml:space="preserve">Районный Дом </w:t>
      </w:r>
      <w:r w:rsidRPr="00B72CAD">
        <w:rPr>
          <w:sz w:val="28"/>
          <w:szCs w:val="28"/>
        </w:rPr>
        <w:t>культуры «</w:t>
      </w:r>
      <w:proofErr w:type="spellStart"/>
      <w:r w:rsidR="008B2585" w:rsidRPr="00B72CAD">
        <w:rPr>
          <w:sz w:val="28"/>
          <w:szCs w:val="28"/>
        </w:rPr>
        <w:t>Йэшлек</w:t>
      </w:r>
      <w:proofErr w:type="spellEnd"/>
      <w:r w:rsidRPr="00B72CAD">
        <w:rPr>
          <w:sz w:val="28"/>
          <w:szCs w:val="28"/>
        </w:rPr>
        <w:t>» (далее –</w:t>
      </w:r>
      <w:r w:rsidR="008B2585" w:rsidRPr="00B72CAD">
        <w:rPr>
          <w:sz w:val="28"/>
          <w:szCs w:val="28"/>
        </w:rPr>
        <w:t xml:space="preserve"> МАУ РДК «</w:t>
      </w:r>
      <w:proofErr w:type="spellStart"/>
      <w:r w:rsidR="008B2585" w:rsidRPr="00B72CAD">
        <w:rPr>
          <w:sz w:val="28"/>
          <w:szCs w:val="28"/>
        </w:rPr>
        <w:t>Йэшлек</w:t>
      </w:r>
      <w:proofErr w:type="spellEnd"/>
      <w:r w:rsidR="008B2585" w:rsidRPr="00B72CAD">
        <w:rPr>
          <w:sz w:val="28"/>
          <w:szCs w:val="28"/>
        </w:rPr>
        <w:t>»</w:t>
      </w:r>
      <w:r w:rsidRPr="00B72CAD">
        <w:rPr>
          <w:sz w:val="28"/>
          <w:szCs w:val="28"/>
        </w:rPr>
        <w:t>).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1.3. Участниками Конкурса являются обособленные структурные подразделения (филиалы) </w:t>
      </w:r>
      <w:r w:rsidR="00A53E5B" w:rsidRPr="00B72CAD">
        <w:rPr>
          <w:sz w:val="28"/>
          <w:szCs w:val="28"/>
        </w:rPr>
        <w:t>МАУ РДК «</w:t>
      </w:r>
      <w:proofErr w:type="spellStart"/>
      <w:r w:rsidR="00A53E5B" w:rsidRPr="00B72CAD">
        <w:rPr>
          <w:sz w:val="28"/>
          <w:szCs w:val="28"/>
        </w:rPr>
        <w:t>Йэшлек</w:t>
      </w:r>
      <w:proofErr w:type="spellEnd"/>
      <w:proofErr w:type="gramStart"/>
      <w:r w:rsidR="00A53E5B" w:rsidRPr="00B72CAD">
        <w:rPr>
          <w:sz w:val="28"/>
          <w:szCs w:val="28"/>
        </w:rPr>
        <w:t>»</w:t>
      </w:r>
      <w:r w:rsidR="00CA1F5F" w:rsidRPr="00B72CAD">
        <w:rPr>
          <w:sz w:val="28"/>
          <w:szCs w:val="28"/>
        </w:rPr>
        <w:t>(</w:t>
      </w:r>
      <w:proofErr w:type="gramEnd"/>
      <w:r w:rsidR="00CA1F5F" w:rsidRPr="00B72CAD">
        <w:rPr>
          <w:sz w:val="28"/>
          <w:szCs w:val="28"/>
        </w:rPr>
        <w:t>далее – Участники)</w:t>
      </w:r>
      <w:r w:rsidR="000E0698">
        <w:rPr>
          <w:sz w:val="28"/>
          <w:szCs w:val="28"/>
        </w:rPr>
        <w:t xml:space="preserve"> </w:t>
      </w:r>
      <w:r w:rsidR="00CA1F5F" w:rsidRPr="00B72CAD">
        <w:rPr>
          <w:sz w:val="28"/>
          <w:szCs w:val="28"/>
        </w:rPr>
        <w:t xml:space="preserve">- </w:t>
      </w:r>
      <w:r w:rsidR="000E0698">
        <w:rPr>
          <w:sz w:val="28"/>
          <w:szCs w:val="28"/>
        </w:rPr>
        <w:t>с</w:t>
      </w:r>
      <w:r w:rsidR="00CA1F5F" w:rsidRPr="00B72CAD">
        <w:rPr>
          <w:sz w:val="28"/>
          <w:szCs w:val="28"/>
        </w:rPr>
        <w:t>ельск</w:t>
      </w:r>
      <w:r w:rsidR="000E0698">
        <w:rPr>
          <w:sz w:val="28"/>
          <w:szCs w:val="28"/>
        </w:rPr>
        <w:t xml:space="preserve">ие дома культуры (далее – СДК), сельские клубы (далее – СК) и </w:t>
      </w:r>
      <w:r w:rsidR="004C102D">
        <w:rPr>
          <w:sz w:val="28"/>
          <w:szCs w:val="28"/>
        </w:rPr>
        <w:t>«</w:t>
      </w:r>
      <w:r w:rsidR="000E0698">
        <w:rPr>
          <w:sz w:val="28"/>
          <w:szCs w:val="28"/>
        </w:rPr>
        <w:t>культурные зоны</w:t>
      </w:r>
      <w:r w:rsidR="004C102D">
        <w:rPr>
          <w:sz w:val="28"/>
          <w:szCs w:val="28"/>
        </w:rPr>
        <w:t>»</w:t>
      </w:r>
      <w:r w:rsidR="000E0698">
        <w:rPr>
          <w:sz w:val="28"/>
          <w:szCs w:val="28"/>
        </w:rPr>
        <w:t xml:space="preserve"> (приложение 1).</w:t>
      </w:r>
    </w:p>
    <w:p w:rsidR="002E6B0F" w:rsidRPr="004C102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b/>
          <w:sz w:val="28"/>
          <w:szCs w:val="28"/>
        </w:rPr>
      </w:pPr>
      <w:r w:rsidRPr="00B72CAD">
        <w:rPr>
          <w:sz w:val="28"/>
          <w:szCs w:val="28"/>
        </w:rPr>
        <w:t>1</w:t>
      </w:r>
      <w:r w:rsidR="004C102D">
        <w:rPr>
          <w:sz w:val="28"/>
          <w:szCs w:val="28"/>
        </w:rPr>
        <w:t>.4. Конкурс проводится ежегодно среди всех «</w:t>
      </w:r>
      <w:r w:rsidR="004C102D" w:rsidRPr="004C102D">
        <w:rPr>
          <w:rStyle w:val="a4"/>
          <w:b w:val="0"/>
          <w:sz w:val="28"/>
          <w:szCs w:val="28"/>
        </w:rPr>
        <w:t>культурных зон</w:t>
      </w:r>
      <w:r w:rsidR="004C102D">
        <w:rPr>
          <w:rStyle w:val="a4"/>
          <w:b w:val="0"/>
          <w:sz w:val="28"/>
          <w:szCs w:val="28"/>
        </w:rPr>
        <w:t>»</w:t>
      </w:r>
      <w:r w:rsidR="004C102D" w:rsidRPr="004C102D">
        <w:rPr>
          <w:rStyle w:val="a4"/>
          <w:b w:val="0"/>
          <w:sz w:val="28"/>
          <w:szCs w:val="28"/>
        </w:rPr>
        <w:t>, сельских домов культуры и сельских клубов</w:t>
      </w:r>
      <w:r w:rsidR="004C102D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="004C102D">
        <w:rPr>
          <w:rStyle w:val="a4"/>
          <w:b w:val="0"/>
          <w:sz w:val="28"/>
          <w:szCs w:val="28"/>
        </w:rPr>
        <w:t>Куюргазинский</w:t>
      </w:r>
      <w:proofErr w:type="spellEnd"/>
      <w:r w:rsidR="004C102D">
        <w:rPr>
          <w:rStyle w:val="a4"/>
          <w:b w:val="0"/>
          <w:sz w:val="28"/>
          <w:szCs w:val="28"/>
        </w:rPr>
        <w:t xml:space="preserve"> район Республики Башкортостан (далее – МР </w:t>
      </w:r>
      <w:proofErr w:type="spellStart"/>
      <w:r w:rsidR="004C102D">
        <w:rPr>
          <w:rStyle w:val="a4"/>
          <w:b w:val="0"/>
          <w:sz w:val="28"/>
          <w:szCs w:val="28"/>
        </w:rPr>
        <w:t>Куюргазинский</w:t>
      </w:r>
      <w:proofErr w:type="spellEnd"/>
      <w:r w:rsidR="004C102D">
        <w:rPr>
          <w:rStyle w:val="a4"/>
          <w:b w:val="0"/>
          <w:sz w:val="28"/>
          <w:szCs w:val="28"/>
        </w:rPr>
        <w:t xml:space="preserve"> район РБ).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>2. Цель и задачи проведения конкурса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2.1. Целью проведения Конкурса является стимулирова</w:t>
      </w:r>
      <w:r w:rsidR="00A53E5B" w:rsidRPr="00B72CAD">
        <w:rPr>
          <w:sz w:val="28"/>
          <w:szCs w:val="28"/>
        </w:rPr>
        <w:t>ние деятельности учреждений культуры.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2.2. Задачи Конкурса:</w:t>
      </w:r>
    </w:p>
    <w:p w:rsidR="00A53E5B" w:rsidRPr="00B72CAD" w:rsidRDefault="00A53E5B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выявление и поддержка лучших учреждений культуры</w:t>
      </w:r>
      <w:r w:rsidR="004C102D">
        <w:rPr>
          <w:sz w:val="28"/>
          <w:szCs w:val="28"/>
        </w:rPr>
        <w:t xml:space="preserve">, «культурных зон» МР </w:t>
      </w:r>
      <w:proofErr w:type="spellStart"/>
      <w:r w:rsidR="004C102D">
        <w:rPr>
          <w:sz w:val="28"/>
          <w:szCs w:val="28"/>
        </w:rPr>
        <w:t>Куюргазинский</w:t>
      </w:r>
      <w:proofErr w:type="spellEnd"/>
      <w:r w:rsidR="004C102D">
        <w:rPr>
          <w:sz w:val="28"/>
          <w:szCs w:val="28"/>
        </w:rPr>
        <w:t xml:space="preserve"> район РБ</w:t>
      </w:r>
      <w:r w:rsidRPr="00B72CAD">
        <w:rPr>
          <w:sz w:val="28"/>
          <w:szCs w:val="28"/>
        </w:rPr>
        <w:t>;</w:t>
      </w:r>
    </w:p>
    <w:p w:rsidR="00A53E5B" w:rsidRPr="00B72CAD" w:rsidRDefault="00A53E5B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развитие инновационных форм и повышение качества культурного обслуживания населения и творческого потенциала работников отрасли;</w:t>
      </w:r>
    </w:p>
    <w:p w:rsidR="002E6B0F" w:rsidRDefault="00A53E5B" w:rsidP="00831AA3">
      <w:pPr>
        <w:spacing w:after="0" w:line="240" w:lineRule="auto"/>
        <w:ind w:firstLine="484"/>
        <w:jc w:val="both"/>
        <w:rPr>
          <w:rFonts w:ascii="Times New Roman" w:hAnsi="Times New Roman" w:cs="Times New Roman"/>
          <w:sz w:val="28"/>
          <w:szCs w:val="28"/>
        </w:rPr>
      </w:pPr>
      <w:r w:rsidRPr="00B72CAD">
        <w:rPr>
          <w:rFonts w:ascii="Times New Roman" w:hAnsi="Times New Roman" w:cs="Times New Roman"/>
          <w:sz w:val="28"/>
          <w:szCs w:val="28"/>
        </w:rPr>
        <w:t xml:space="preserve">- </w:t>
      </w:r>
      <w:r w:rsidR="002E6B0F" w:rsidRPr="00B72CAD">
        <w:rPr>
          <w:rFonts w:ascii="Times New Roman" w:hAnsi="Times New Roman" w:cs="Times New Roman"/>
          <w:sz w:val="28"/>
          <w:szCs w:val="28"/>
        </w:rPr>
        <w:t xml:space="preserve">продвижение творческих инициатив, </w:t>
      </w:r>
      <w:r w:rsidR="00E73CDF" w:rsidRPr="00B72CAD">
        <w:rPr>
          <w:rFonts w:ascii="Times New Roman" w:hAnsi="Times New Roman" w:cs="Times New Roman"/>
          <w:sz w:val="28"/>
          <w:szCs w:val="28"/>
        </w:rPr>
        <w:t>поощрени</w:t>
      </w:r>
      <w:r w:rsidR="00CA1F5F" w:rsidRPr="00B72CAD">
        <w:rPr>
          <w:rFonts w:ascii="Times New Roman" w:hAnsi="Times New Roman" w:cs="Times New Roman"/>
          <w:sz w:val="28"/>
          <w:szCs w:val="28"/>
        </w:rPr>
        <w:t>е</w:t>
      </w:r>
      <w:r w:rsidR="00E73CDF" w:rsidRPr="00B72CAD">
        <w:rPr>
          <w:rFonts w:ascii="Times New Roman" w:hAnsi="Times New Roman" w:cs="Times New Roman"/>
          <w:sz w:val="28"/>
          <w:szCs w:val="28"/>
        </w:rPr>
        <w:t xml:space="preserve"> творческих достижений, </w:t>
      </w:r>
      <w:r w:rsidR="002E6B0F" w:rsidRPr="00B72CAD">
        <w:rPr>
          <w:rFonts w:ascii="Times New Roman" w:hAnsi="Times New Roman" w:cs="Times New Roman"/>
          <w:sz w:val="28"/>
          <w:szCs w:val="28"/>
        </w:rPr>
        <w:t>предоставление возможности самореализации работников отрасли;</w:t>
      </w:r>
    </w:p>
    <w:p w:rsidR="002E6B0F" w:rsidRPr="00B72CAD" w:rsidRDefault="00A53E5B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внедрение современных технологий в деятельность учреждений культуры</w:t>
      </w:r>
      <w:r w:rsidR="00B72C6A" w:rsidRPr="00B72CAD">
        <w:rPr>
          <w:sz w:val="28"/>
          <w:szCs w:val="28"/>
        </w:rPr>
        <w:t>;</w:t>
      </w:r>
    </w:p>
    <w:p w:rsidR="00B72C6A" w:rsidRDefault="00B72C6A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 повышение престижа профессии работников культуры и формирование положительного имиджа</w:t>
      </w:r>
      <w:r w:rsidR="00225D97">
        <w:rPr>
          <w:sz w:val="28"/>
          <w:szCs w:val="28"/>
        </w:rPr>
        <w:t xml:space="preserve"> </w:t>
      </w:r>
      <w:proofErr w:type="spellStart"/>
      <w:r w:rsidR="00225D97">
        <w:rPr>
          <w:sz w:val="28"/>
          <w:szCs w:val="28"/>
        </w:rPr>
        <w:t>культурно-досуговых</w:t>
      </w:r>
      <w:proofErr w:type="spellEnd"/>
      <w:r w:rsidR="00225D97">
        <w:rPr>
          <w:sz w:val="28"/>
          <w:szCs w:val="28"/>
        </w:rPr>
        <w:t xml:space="preserve"> учреждений;</w:t>
      </w:r>
    </w:p>
    <w:p w:rsidR="00225D97" w:rsidRPr="00B72CAD" w:rsidRDefault="00225D97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благоустройства, санитарного и эстетического состояния территорий и помещений СДК и СК.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>3. Условия и порядок  проведения конкурса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3.1. Конкурс проводится в два тура по следующим номинациям:</w:t>
      </w:r>
    </w:p>
    <w:p w:rsidR="002E6B0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 xml:space="preserve">«Лучший </w:t>
      </w:r>
      <w:r w:rsidR="00E73CDF" w:rsidRPr="00B72CAD">
        <w:rPr>
          <w:sz w:val="28"/>
          <w:szCs w:val="28"/>
        </w:rPr>
        <w:t>сельский д</w:t>
      </w:r>
      <w:r w:rsidR="002E6B0F" w:rsidRPr="00B72CAD">
        <w:rPr>
          <w:sz w:val="28"/>
          <w:szCs w:val="28"/>
        </w:rPr>
        <w:t>ом культуры»</w:t>
      </w:r>
      <w:r w:rsidR="00E73CDF" w:rsidRPr="00B72CAD">
        <w:rPr>
          <w:sz w:val="28"/>
          <w:szCs w:val="28"/>
        </w:rPr>
        <w:t>;</w:t>
      </w:r>
    </w:p>
    <w:p w:rsidR="002E6B0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 xml:space="preserve">«Лучший </w:t>
      </w:r>
      <w:r w:rsidR="00E73CDF" w:rsidRPr="00B72CAD">
        <w:rPr>
          <w:sz w:val="28"/>
          <w:szCs w:val="28"/>
        </w:rPr>
        <w:t>сельский клуб</w:t>
      </w:r>
      <w:r w:rsidR="002E6B0F" w:rsidRPr="00B72CAD">
        <w:rPr>
          <w:sz w:val="28"/>
          <w:szCs w:val="28"/>
        </w:rPr>
        <w:t>»</w:t>
      </w:r>
      <w:r w:rsidR="00E73CDF" w:rsidRPr="00B72CAD">
        <w:rPr>
          <w:sz w:val="28"/>
          <w:szCs w:val="28"/>
        </w:rPr>
        <w:t>;</w:t>
      </w:r>
    </w:p>
    <w:p w:rsidR="002E6B0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CDF" w:rsidRPr="00B72CAD">
        <w:rPr>
          <w:sz w:val="28"/>
          <w:szCs w:val="28"/>
        </w:rPr>
        <w:t xml:space="preserve">«Лучшая </w:t>
      </w:r>
      <w:r>
        <w:rPr>
          <w:sz w:val="28"/>
          <w:szCs w:val="28"/>
        </w:rPr>
        <w:t>«</w:t>
      </w:r>
      <w:r w:rsidR="00E73CDF" w:rsidRPr="00B72CAD">
        <w:rPr>
          <w:sz w:val="28"/>
          <w:szCs w:val="28"/>
        </w:rPr>
        <w:t>культурная зона</w:t>
      </w:r>
      <w:r w:rsidR="002E6B0F" w:rsidRPr="00B72CAD">
        <w:rPr>
          <w:sz w:val="28"/>
          <w:szCs w:val="28"/>
        </w:rPr>
        <w:t>»</w:t>
      </w:r>
      <w:r w:rsidR="00E73CDF" w:rsidRPr="00B72CAD">
        <w:rPr>
          <w:sz w:val="28"/>
          <w:szCs w:val="28"/>
        </w:rPr>
        <w:t>;</w:t>
      </w:r>
    </w:p>
    <w:p w:rsidR="00E73CD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CDF" w:rsidRPr="00B72CAD">
        <w:rPr>
          <w:sz w:val="28"/>
          <w:szCs w:val="28"/>
        </w:rPr>
        <w:t>«Лучшее благоустроенное здание»;</w:t>
      </w:r>
    </w:p>
    <w:p w:rsidR="00E73CD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CDF" w:rsidRPr="00B72CAD">
        <w:rPr>
          <w:sz w:val="28"/>
          <w:szCs w:val="28"/>
        </w:rPr>
        <w:t>«Лучшая благоустроенная территория»;</w:t>
      </w:r>
    </w:p>
    <w:p w:rsidR="00E73CDF" w:rsidRPr="00B72CAD" w:rsidRDefault="004C102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CDF" w:rsidRPr="00B72CAD">
        <w:rPr>
          <w:sz w:val="28"/>
          <w:szCs w:val="28"/>
        </w:rPr>
        <w:t>«Лучший цветник»</w:t>
      </w:r>
      <w:r>
        <w:rPr>
          <w:sz w:val="28"/>
          <w:szCs w:val="28"/>
        </w:rPr>
        <w:t>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3.2. Сроки и место проведения Конкурса:</w:t>
      </w:r>
    </w:p>
    <w:p w:rsidR="002E6B0F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 xml:space="preserve">конкурс по предложенным номинациям проходит в </w:t>
      </w:r>
      <w:r w:rsidR="00CA1F5F" w:rsidRPr="00B72CAD">
        <w:rPr>
          <w:sz w:val="28"/>
          <w:szCs w:val="28"/>
        </w:rPr>
        <w:t>течение</w:t>
      </w:r>
      <w:r w:rsidR="004C074B">
        <w:rPr>
          <w:sz w:val="28"/>
          <w:szCs w:val="28"/>
        </w:rPr>
        <w:t xml:space="preserve"> 2023 </w:t>
      </w:r>
      <w:r w:rsidR="002E6B0F" w:rsidRPr="00B72CAD">
        <w:rPr>
          <w:sz w:val="28"/>
          <w:szCs w:val="28"/>
        </w:rPr>
        <w:t>года;</w:t>
      </w:r>
    </w:p>
    <w:p w:rsidR="002E6B0F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т</w:t>
      </w:r>
      <w:r w:rsidR="002E6B0F" w:rsidRPr="00B72CAD">
        <w:rPr>
          <w:sz w:val="28"/>
          <w:szCs w:val="28"/>
        </w:rPr>
        <w:t>оржественная церемония вручения приза «</w:t>
      </w:r>
      <w:r w:rsidR="000E0698">
        <w:rPr>
          <w:sz w:val="28"/>
          <w:szCs w:val="28"/>
        </w:rPr>
        <w:t>Вдохновение</w:t>
      </w:r>
      <w:r w:rsidR="002E6B0F" w:rsidRPr="00B72CAD">
        <w:rPr>
          <w:sz w:val="28"/>
          <w:szCs w:val="28"/>
        </w:rPr>
        <w:t xml:space="preserve">» проходит ежегодно в </w:t>
      </w:r>
      <w:r w:rsidR="00CA1F5F" w:rsidRPr="00B72CAD">
        <w:rPr>
          <w:sz w:val="28"/>
          <w:szCs w:val="28"/>
        </w:rPr>
        <w:t>декабре</w:t>
      </w:r>
      <w:r w:rsidR="002E6B0F" w:rsidRPr="00B72CAD">
        <w:rPr>
          <w:sz w:val="28"/>
          <w:szCs w:val="28"/>
        </w:rPr>
        <w:t>.</w:t>
      </w:r>
    </w:p>
    <w:p w:rsidR="00994686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lastRenderedPageBreak/>
        <w:t xml:space="preserve">3.3. </w:t>
      </w:r>
      <w:r w:rsidR="00994686" w:rsidRPr="00B72CAD">
        <w:rPr>
          <w:sz w:val="28"/>
          <w:szCs w:val="28"/>
        </w:rPr>
        <w:t xml:space="preserve">Для осуществления </w:t>
      </w:r>
      <w:r w:rsidR="00225D97">
        <w:rPr>
          <w:sz w:val="28"/>
          <w:szCs w:val="28"/>
        </w:rPr>
        <w:t xml:space="preserve">итоговой </w:t>
      </w:r>
      <w:r w:rsidR="00994686" w:rsidRPr="00B72CAD">
        <w:rPr>
          <w:sz w:val="28"/>
          <w:szCs w:val="28"/>
        </w:rPr>
        <w:t xml:space="preserve">оценки деятельности </w:t>
      </w:r>
      <w:r w:rsidR="004C102D">
        <w:rPr>
          <w:sz w:val="28"/>
          <w:szCs w:val="28"/>
        </w:rPr>
        <w:t>«</w:t>
      </w:r>
      <w:r w:rsidR="00994686" w:rsidRPr="00B72CAD">
        <w:rPr>
          <w:sz w:val="28"/>
          <w:szCs w:val="28"/>
        </w:rPr>
        <w:t>культурных зон</w:t>
      </w:r>
      <w:r w:rsidR="004C102D">
        <w:rPr>
          <w:sz w:val="28"/>
          <w:szCs w:val="28"/>
        </w:rPr>
        <w:t>»</w:t>
      </w:r>
      <w:r w:rsidR="00994686" w:rsidRPr="00B72CAD">
        <w:rPr>
          <w:sz w:val="28"/>
          <w:szCs w:val="28"/>
        </w:rPr>
        <w:t>, СДК и СК Отделом культуры создается комиссия из специалистов Отдела культуры и МАУ РДК «</w:t>
      </w:r>
      <w:proofErr w:type="spellStart"/>
      <w:r w:rsidR="00994686" w:rsidRPr="00B72CAD">
        <w:rPr>
          <w:sz w:val="28"/>
          <w:szCs w:val="28"/>
        </w:rPr>
        <w:t>Йэшлек</w:t>
      </w:r>
      <w:proofErr w:type="spellEnd"/>
      <w:r w:rsidR="00994686" w:rsidRPr="00B72CAD">
        <w:rPr>
          <w:sz w:val="28"/>
          <w:szCs w:val="28"/>
        </w:rPr>
        <w:t>».</w:t>
      </w:r>
    </w:p>
    <w:p w:rsidR="00994686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3.</w:t>
      </w:r>
      <w:r w:rsidR="00CA1F5F" w:rsidRPr="00B72CAD">
        <w:rPr>
          <w:sz w:val="28"/>
          <w:szCs w:val="28"/>
        </w:rPr>
        <w:t>4</w:t>
      </w:r>
      <w:r w:rsidRPr="00B72CAD">
        <w:rPr>
          <w:sz w:val="28"/>
          <w:szCs w:val="28"/>
        </w:rPr>
        <w:t xml:space="preserve">. </w:t>
      </w:r>
      <w:r w:rsidR="00994686" w:rsidRPr="00B72CAD">
        <w:rPr>
          <w:sz w:val="28"/>
          <w:szCs w:val="28"/>
        </w:rPr>
        <w:t xml:space="preserve">В течение года комиссией конкурса ведется оценка деятельности пяти </w:t>
      </w:r>
      <w:r w:rsidR="004C102D">
        <w:rPr>
          <w:sz w:val="28"/>
          <w:szCs w:val="28"/>
        </w:rPr>
        <w:t>«</w:t>
      </w:r>
      <w:r w:rsidR="00994686" w:rsidRPr="00B72CAD">
        <w:rPr>
          <w:sz w:val="28"/>
          <w:szCs w:val="28"/>
        </w:rPr>
        <w:t>культурных зон</w:t>
      </w:r>
      <w:r w:rsidR="004C102D">
        <w:rPr>
          <w:sz w:val="28"/>
          <w:szCs w:val="28"/>
        </w:rPr>
        <w:t>»</w:t>
      </w:r>
      <w:r w:rsidR="00994686" w:rsidRPr="00B72CAD">
        <w:rPr>
          <w:sz w:val="28"/>
          <w:szCs w:val="28"/>
        </w:rPr>
        <w:t xml:space="preserve"> и отдельно СДК и СК. Ежеквартально руководители СДК и СК предоставляют сведения по результатам деятельности руководителю </w:t>
      </w:r>
      <w:r w:rsidR="004C102D">
        <w:rPr>
          <w:sz w:val="28"/>
          <w:szCs w:val="28"/>
        </w:rPr>
        <w:t>«</w:t>
      </w:r>
      <w:r w:rsidR="00994686" w:rsidRPr="00B72CAD">
        <w:rPr>
          <w:sz w:val="28"/>
          <w:szCs w:val="28"/>
        </w:rPr>
        <w:t>культурной зоны</w:t>
      </w:r>
      <w:r w:rsidR="004C102D">
        <w:rPr>
          <w:sz w:val="28"/>
          <w:szCs w:val="28"/>
        </w:rPr>
        <w:t>»</w:t>
      </w:r>
      <w:r w:rsidR="00994686" w:rsidRPr="00B72CAD">
        <w:rPr>
          <w:sz w:val="28"/>
          <w:szCs w:val="28"/>
        </w:rPr>
        <w:t xml:space="preserve">. Руководитель </w:t>
      </w:r>
      <w:r w:rsidR="004C102D">
        <w:rPr>
          <w:sz w:val="28"/>
          <w:szCs w:val="28"/>
        </w:rPr>
        <w:t>«</w:t>
      </w:r>
      <w:r w:rsidR="00994686" w:rsidRPr="00B72CAD">
        <w:rPr>
          <w:sz w:val="28"/>
          <w:szCs w:val="28"/>
        </w:rPr>
        <w:t>культурной зоны</w:t>
      </w:r>
      <w:r w:rsidR="004C102D">
        <w:rPr>
          <w:sz w:val="28"/>
          <w:szCs w:val="28"/>
        </w:rPr>
        <w:t>»</w:t>
      </w:r>
      <w:r w:rsidR="00994686" w:rsidRPr="00B72CAD">
        <w:rPr>
          <w:sz w:val="28"/>
          <w:szCs w:val="28"/>
        </w:rPr>
        <w:t xml:space="preserve"> предоставляет эти сведения и общие</w:t>
      </w:r>
      <w:r w:rsidR="004C102D">
        <w:rPr>
          <w:sz w:val="28"/>
          <w:szCs w:val="28"/>
        </w:rPr>
        <w:t xml:space="preserve"> результаты по зоне в комиссию К</w:t>
      </w:r>
      <w:r w:rsidR="00994686" w:rsidRPr="00B72CAD">
        <w:rPr>
          <w:sz w:val="28"/>
          <w:szCs w:val="28"/>
        </w:rPr>
        <w:t>онкурса.</w:t>
      </w:r>
    </w:p>
    <w:p w:rsidR="002E6B0F" w:rsidRPr="00B72CAD" w:rsidRDefault="00B72CAD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B0F38" w:rsidRPr="00B72CAD">
        <w:rPr>
          <w:sz w:val="28"/>
          <w:szCs w:val="28"/>
        </w:rPr>
        <w:t xml:space="preserve">. Оценка Участников Конкурса </w:t>
      </w:r>
      <w:r w:rsidR="002E6B0F" w:rsidRPr="00B72CAD">
        <w:rPr>
          <w:rStyle w:val="a4"/>
          <w:b w:val="0"/>
          <w:sz w:val="28"/>
          <w:szCs w:val="28"/>
        </w:rPr>
        <w:t xml:space="preserve">в номинациях: </w:t>
      </w:r>
      <w:r w:rsidR="00C97971" w:rsidRPr="00B72CAD">
        <w:rPr>
          <w:rStyle w:val="a4"/>
          <w:b w:val="0"/>
          <w:sz w:val="28"/>
          <w:szCs w:val="28"/>
        </w:rPr>
        <w:t xml:space="preserve">«Лучшая </w:t>
      </w:r>
      <w:r w:rsidR="004C102D">
        <w:rPr>
          <w:rStyle w:val="a4"/>
          <w:b w:val="0"/>
          <w:sz w:val="28"/>
          <w:szCs w:val="28"/>
        </w:rPr>
        <w:t>«</w:t>
      </w:r>
      <w:r w:rsidR="00C97971" w:rsidRPr="00B72CAD">
        <w:rPr>
          <w:rStyle w:val="a4"/>
          <w:b w:val="0"/>
          <w:sz w:val="28"/>
          <w:szCs w:val="28"/>
        </w:rPr>
        <w:t xml:space="preserve">культурная зона», </w:t>
      </w:r>
      <w:r w:rsidR="002E6B0F" w:rsidRPr="00B72CAD">
        <w:rPr>
          <w:rStyle w:val="a4"/>
          <w:b w:val="0"/>
          <w:sz w:val="28"/>
          <w:szCs w:val="28"/>
        </w:rPr>
        <w:t xml:space="preserve">«Лучший </w:t>
      </w:r>
      <w:r w:rsidR="00C97971" w:rsidRPr="00B72CAD">
        <w:rPr>
          <w:rStyle w:val="a4"/>
          <w:b w:val="0"/>
          <w:sz w:val="28"/>
          <w:szCs w:val="28"/>
        </w:rPr>
        <w:t>сельский</w:t>
      </w:r>
      <w:r w:rsidR="004C074B">
        <w:rPr>
          <w:rStyle w:val="a4"/>
          <w:b w:val="0"/>
          <w:sz w:val="28"/>
          <w:szCs w:val="28"/>
        </w:rPr>
        <w:t xml:space="preserve"> </w:t>
      </w:r>
      <w:r w:rsidR="00C97971" w:rsidRPr="00B72CAD">
        <w:rPr>
          <w:rStyle w:val="a4"/>
          <w:b w:val="0"/>
          <w:sz w:val="28"/>
          <w:szCs w:val="28"/>
        </w:rPr>
        <w:t>д</w:t>
      </w:r>
      <w:r w:rsidR="002E6B0F" w:rsidRPr="00B72CAD">
        <w:rPr>
          <w:rStyle w:val="a4"/>
          <w:b w:val="0"/>
          <w:sz w:val="28"/>
          <w:szCs w:val="28"/>
        </w:rPr>
        <w:t xml:space="preserve">ом культуры», «Лучший сельский </w:t>
      </w:r>
      <w:r w:rsidR="00C97971" w:rsidRPr="00B72CAD">
        <w:rPr>
          <w:rStyle w:val="a4"/>
          <w:b w:val="0"/>
          <w:sz w:val="28"/>
          <w:szCs w:val="28"/>
        </w:rPr>
        <w:t>клуб»</w:t>
      </w:r>
      <w:r w:rsidR="00225D97">
        <w:rPr>
          <w:rStyle w:val="a4"/>
          <w:b w:val="0"/>
          <w:sz w:val="28"/>
          <w:szCs w:val="28"/>
        </w:rPr>
        <w:t xml:space="preserve"> </w:t>
      </w:r>
      <w:r w:rsidR="002E6B0F" w:rsidRPr="00B72CAD">
        <w:rPr>
          <w:sz w:val="28"/>
          <w:szCs w:val="28"/>
        </w:rPr>
        <w:t>производится по следующим критериям: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динамика роста основных показателей деятельности учреждения к предыдущему году;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 xml:space="preserve">разнообразие направлений деятельности учреждения культуры, внедрение инновационных </w:t>
      </w:r>
      <w:r w:rsidR="006B0F38" w:rsidRPr="00B72CAD">
        <w:rPr>
          <w:sz w:val="28"/>
          <w:szCs w:val="28"/>
        </w:rPr>
        <w:t>технологий, форм и методов работы</w:t>
      </w:r>
      <w:r w:rsidR="002E6B0F" w:rsidRPr="00B72CAD">
        <w:rPr>
          <w:sz w:val="28"/>
          <w:szCs w:val="28"/>
        </w:rPr>
        <w:t>;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наличие форм работы с  различными категориями населения;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использование культурно-просветительских форм работы;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перечень платных услуг, оказываемых учреждением</w:t>
      </w:r>
      <w:r w:rsidRPr="00B72CAD">
        <w:rPr>
          <w:sz w:val="28"/>
          <w:szCs w:val="28"/>
        </w:rPr>
        <w:t>. Выполнение плана платных услуг</w:t>
      </w:r>
      <w:r w:rsidR="002E6B0F" w:rsidRPr="00B72CAD">
        <w:rPr>
          <w:sz w:val="28"/>
          <w:szCs w:val="28"/>
        </w:rPr>
        <w:t>;</w:t>
      </w:r>
    </w:p>
    <w:p w:rsidR="002E6B0F" w:rsidRPr="00B72CAD" w:rsidRDefault="00C9797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 xml:space="preserve">доля специалистов, прошедших повышение квалификации за </w:t>
      </w:r>
      <w:r w:rsidRPr="00B72CAD">
        <w:rPr>
          <w:sz w:val="28"/>
          <w:szCs w:val="28"/>
        </w:rPr>
        <w:t xml:space="preserve">текущий </w:t>
      </w:r>
      <w:r w:rsidR="002E6B0F" w:rsidRPr="00B72CAD">
        <w:rPr>
          <w:sz w:val="28"/>
          <w:szCs w:val="28"/>
        </w:rPr>
        <w:t>год;</w:t>
      </w:r>
    </w:p>
    <w:p w:rsidR="002E6B0F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видовое разнообразие клубных формирований;</w:t>
      </w:r>
    </w:p>
    <w:p w:rsidR="002E6B0F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</w:t>
      </w:r>
      <w:r w:rsidR="002E6B0F" w:rsidRPr="00B72CAD">
        <w:rPr>
          <w:sz w:val="28"/>
          <w:szCs w:val="28"/>
        </w:rPr>
        <w:t>наличие коллективов, имеющих звание «народный», «образцовый»;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участие в </w:t>
      </w:r>
      <w:proofErr w:type="spellStart"/>
      <w:r w:rsidRPr="00B72CAD">
        <w:rPr>
          <w:sz w:val="28"/>
          <w:szCs w:val="28"/>
        </w:rPr>
        <w:t>грантовых</w:t>
      </w:r>
      <w:proofErr w:type="spellEnd"/>
      <w:r w:rsidRPr="00B72CAD">
        <w:rPr>
          <w:sz w:val="28"/>
          <w:szCs w:val="28"/>
        </w:rPr>
        <w:t xml:space="preserve"> конкурсах</w:t>
      </w:r>
      <w:r w:rsidR="006B0F38" w:rsidRPr="00B72CAD">
        <w:rPr>
          <w:sz w:val="28"/>
          <w:szCs w:val="28"/>
        </w:rPr>
        <w:t xml:space="preserve"> и получение </w:t>
      </w:r>
      <w:proofErr w:type="spellStart"/>
      <w:r w:rsidR="006B0F38" w:rsidRPr="00B72CAD">
        <w:rPr>
          <w:sz w:val="28"/>
          <w:szCs w:val="28"/>
        </w:rPr>
        <w:t>грантовой</w:t>
      </w:r>
      <w:proofErr w:type="spellEnd"/>
      <w:r w:rsidR="006B0F38" w:rsidRPr="00B72CAD">
        <w:rPr>
          <w:sz w:val="28"/>
          <w:szCs w:val="28"/>
        </w:rPr>
        <w:t xml:space="preserve"> поддержки</w:t>
      </w:r>
      <w:r w:rsidRPr="00B72CAD">
        <w:rPr>
          <w:sz w:val="28"/>
          <w:szCs w:val="28"/>
        </w:rPr>
        <w:t>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участие в конкурсах муниципального, регионального, всероссийского и международного уровней;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- количество </w:t>
      </w:r>
      <w:proofErr w:type="spellStart"/>
      <w:r w:rsidRPr="00B72CAD">
        <w:rPr>
          <w:sz w:val="28"/>
          <w:szCs w:val="28"/>
        </w:rPr>
        <w:t>инфоповодов</w:t>
      </w:r>
      <w:proofErr w:type="spellEnd"/>
      <w:r w:rsidRPr="00B72CAD">
        <w:rPr>
          <w:sz w:val="28"/>
          <w:szCs w:val="28"/>
        </w:rPr>
        <w:t xml:space="preserve">, </w:t>
      </w:r>
      <w:proofErr w:type="gramStart"/>
      <w:r w:rsidRPr="00B72CAD">
        <w:rPr>
          <w:sz w:val="28"/>
          <w:szCs w:val="28"/>
        </w:rPr>
        <w:t>прошедших</w:t>
      </w:r>
      <w:proofErr w:type="gramEnd"/>
      <w:r w:rsidRPr="00B72CAD">
        <w:rPr>
          <w:sz w:val="28"/>
          <w:szCs w:val="28"/>
        </w:rPr>
        <w:t xml:space="preserve"> </w:t>
      </w:r>
      <w:proofErr w:type="spellStart"/>
      <w:r w:rsidRPr="00B72CAD">
        <w:rPr>
          <w:sz w:val="28"/>
          <w:szCs w:val="28"/>
        </w:rPr>
        <w:t>модерацию</w:t>
      </w:r>
      <w:proofErr w:type="spellEnd"/>
      <w:r w:rsidRPr="00B72CAD">
        <w:rPr>
          <w:sz w:val="28"/>
          <w:szCs w:val="28"/>
        </w:rPr>
        <w:t>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количество прямых трансляций на портале «</w:t>
      </w:r>
      <w:proofErr w:type="spellStart"/>
      <w:r w:rsidRPr="00B72CAD">
        <w:rPr>
          <w:sz w:val="28"/>
          <w:szCs w:val="28"/>
        </w:rPr>
        <w:t>ПроКультура</w:t>
      </w:r>
      <w:proofErr w:type="spellEnd"/>
      <w:r w:rsidRPr="00B72CAD">
        <w:rPr>
          <w:sz w:val="28"/>
          <w:szCs w:val="28"/>
        </w:rPr>
        <w:t>»;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качество ведения документации (журнал работы КДУ, журнал учета работы клубных формирований,</w:t>
      </w:r>
      <w:r w:rsidR="00B72CAD">
        <w:rPr>
          <w:sz w:val="28"/>
          <w:szCs w:val="28"/>
        </w:rPr>
        <w:t xml:space="preserve"> </w:t>
      </w:r>
      <w:r w:rsidRPr="00B72CAD">
        <w:rPr>
          <w:sz w:val="28"/>
          <w:szCs w:val="28"/>
        </w:rPr>
        <w:t>планы, отчеты);</w:t>
      </w:r>
    </w:p>
    <w:p w:rsidR="00EA5A21" w:rsidRPr="00B72CAD" w:rsidRDefault="00EA5A2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деятельность по укреплению материально-технической базы (приобретение за счет финансовых средств, заработанны</w:t>
      </w:r>
      <w:r w:rsidR="00994686" w:rsidRPr="00B72CAD">
        <w:rPr>
          <w:sz w:val="28"/>
          <w:szCs w:val="28"/>
        </w:rPr>
        <w:t>х учреждением самостоятельно);</w:t>
      </w:r>
    </w:p>
    <w:p w:rsidR="006B0F38" w:rsidRPr="00B72CAD" w:rsidRDefault="00994686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творческие достижения учреждений</w:t>
      </w:r>
      <w:r w:rsidR="006B0F38" w:rsidRPr="00B72CAD">
        <w:rPr>
          <w:sz w:val="28"/>
          <w:szCs w:val="28"/>
        </w:rPr>
        <w:t>;</w:t>
      </w:r>
    </w:p>
    <w:p w:rsidR="00994686" w:rsidRPr="00B72CAD" w:rsidRDefault="006B0F38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</w:t>
      </w:r>
      <w:r w:rsidR="00994686" w:rsidRPr="00B72CAD">
        <w:rPr>
          <w:sz w:val="28"/>
          <w:szCs w:val="28"/>
        </w:rPr>
        <w:t xml:space="preserve"> работа собственных страниц в социальных сетях</w:t>
      </w:r>
      <w:r w:rsidRPr="00B72CAD">
        <w:rPr>
          <w:sz w:val="28"/>
          <w:szCs w:val="28"/>
        </w:rPr>
        <w:t>;</w:t>
      </w:r>
    </w:p>
    <w:p w:rsidR="006B0F38" w:rsidRDefault="006B0F38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- реализация проек</w:t>
      </w:r>
      <w:r w:rsidR="00C4699A" w:rsidRPr="00B72CAD">
        <w:rPr>
          <w:sz w:val="28"/>
          <w:szCs w:val="28"/>
        </w:rPr>
        <w:t xml:space="preserve">та «Пушкинская карта»; </w:t>
      </w:r>
    </w:p>
    <w:p w:rsidR="005A47E7" w:rsidRDefault="005A47E7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здания;</w:t>
      </w:r>
    </w:p>
    <w:p w:rsidR="00C4699A" w:rsidRDefault="006919E1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территории;</w:t>
      </w:r>
    </w:p>
    <w:p w:rsidR="005A47E7" w:rsidRPr="00B72CAD" w:rsidRDefault="005A47E7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- наличие</w:t>
      </w:r>
      <w:r w:rsidR="00831AA3">
        <w:rPr>
          <w:sz w:val="28"/>
          <w:szCs w:val="28"/>
        </w:rPr>
        <w:t xml:space="preserve"> и состояние</w:t>
      </w:r>
      <w:r>
        <w:rPr>
          <w:sz w:val="28"/>
          <w:szCs w:val="28"/>
        </w:rPr>
        <w:t xml:space="preserve"> цветника.</w:t>
      </w:r>
    </w:p>
    <w:p w:rsidR="004C102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3.</w:t>
      </w:r>
      <w:r w:rsidR="00B72CAD">
        <w:rPr>
          <w:sz w:val="28"/>
          <w:szCs w:val="28"/>
        </w:rPr>
        <w:t>6</w:t>
      </w:r>
      <w:r w:rsidRPr="00B72CAD">
        <w:rPr>
          <w:sz w:val="28"/>
          <w:szCs w:val="28"/>
        </w:rPr>
        <w:t xml:space="preserve">. </w:t>
      </w:r>
      <w:r w:rsidR="004C102D">
        <w:rPr>
          <w:sz w:val="28"/>
          <w:szCs w:val="28"/>
        </w:rPr>
        <w:t xml:space="preserve">При подсчете результатов работы </w:t>
      </w:r>
      <w:r w:rsidR="00F3663B">
        <w:rPr>
          <w:sz w:val="28"/>
          <w:szCs w:val="28"/>
        </w:rPr>
        <w:t>«</w:t>
      </w:r>
      <w:r w:rsidR="004C102D">
        <w:rPr>
          <w:sz w:val="28"/>
          <w:szCs w:val="28"/>
        </w:rPr>
        <w:t>культурных зон</w:t>
      </w:r>
      <w:r w:rsidR="00F3663B">
        <w:rPr>
          <w:sz w:val="28"/>
          <w:szCs w:val="28"/>
        </w:rPr>
        <w:t>»</w:t>
      </w:r>
      <w:r w:rsidR="004C102D">
        <w:rPr>
          <w:sz w:val="28"/>
          <w:szCs w:val="28"/>
        </w:rPr>
        <w:t xml:space="preserve"> суммируются результаты работы учрежден</w:t>
      </w:r>
      <w:r w:rsidR="00F3663B">
        <w:rPr>
          <w:sz w:val="28"/>
          <w:szCs w:val="28"/>
        </w:rPr>
        <w:t xml:space="preserve">ий, находящихся в данной зоне, </w:t>
      </w:r>
      <w:r w:rsidR="004C102D">
        <w:rPr>
          <w:sz w:val="28"/>
          <w:szCs w:val="28"/>
        </w:rPr>
        <w:t>добавляется критерий «Проведение совместных мероприятий»</w:t>
      </w:r>
      <w:r w:rsidR="00F3663B">
        <w:rPr>
          <w:sz w:val="28"/>
          <w:szCs w:val="28"/>
        </w:rPr>
        <w:t xml:space="preserve"> и в</w:t>
      </w:r>
      <w:r w:rsidR="004C074B">
        <w:rPr>
          <w:sz w:val="28"/>
          <w:szCs w:val="28"/>
        </w:rPr>
        <w:t>ыводится средний балл по зоне.</w:t>
      </w:r>
    </w:p>
    <w:p w:rsidR="004C102D" w:rsidRDefault="00B72CAD" w:rsidP="004C102D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4C102D" w:rsidRPr="00B72CAD">
        <w:rPr>
          <w:sz w:val="28"/>
          <w:szCs w:val="28"/>
        </w:rPr>
        <w:t>При равных показателях при подведении итогов Конкурса предпочтение будет отдаваться Участнику, имеющему концепцию или программу развития учреждения.</w:t>
      </w:r>
    </w:p>
    <w:p w:rsidR="004C102D" w:rsidRDefault="00831AA3" w:rsidP="004C102D">
      <w:pPr>
        <w:pStyle w:val="a3"/>
        <w:spacing w:before="0" w:beforeAutospacing="0" w:after="0" w:afterAutospacing="0" w:line="194" w:lineRule="atLeast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4C102D">
        <w:rPr>
          <w:sz w:val="28"/>
          <w:szCs w:val="28"/>
        </w:rPr>
        <w:t>Все показатели деятельности Участника фиксируются в «Листе оценки деятельности Участника конкурса (приложение 2).</w:t>
      </w:r>
    </w:p>
    <w:p w:rsidR="00831AA3" w:rsidRPr="00B72CAD" w:rsidRDefault="004C102D" w:rsidP="000E0698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31AA3">
        <w:rPr>
          <w:sz w:val="28"/>
          <w:szCs w:val="28"/>
        </w:rPr>
        <w:t xml:space="preserve">Показатели «Благоустройство здания», «Благоустройство территории», «Наличие и состояние цветника» оценивается по отдельным показателям (приложение </w:t>
      </w:r>
      <w:r w:rsidR="000E0698">
        <w:rPr>
          <w:sz w:val="28"/>
          <w:szCs w:val="28"/>
        </w:rPr>
        <w:t>3</w:t>
      </w:r>
      <w:r w:rsidR="00831AA3">
        <w:rPr>
          <w:sz w:val="28"/>
          <w:szCs w:val="28"/>
        </w:rPr>
        <w:t>-</w:t>
      </w:r>
      <w:r w:rsidR="000E0698">
        <w:rPr>
          <w:sz w:val="28"/>
          <w:szCs w:val="28"/>
        </w:rPr>
        <w:t>5</w:t>
      </w:r>
      <w:r w:rsidR="00831AA3">
        <w:rPr>
          <w:sz w:val="28"/>
          <w:szCs w:val="28"/>
        </w:rPr>
        <w:t>).</w:t>
      </w:r>
    </w:p>
    <w:p w:rsidR="002E6B0F" w:rsidRPr="00B72CAD" w:rsidRDefault="002E6B0F" w:rsidP="000E0698">
      <w:pPr>
        <w:pStyle w:val="a3"/>
        <w:spacing w:before="0" w:beforeAutospacing="0" w:after="0" w:afterAutospacing="0"/>
        <w:ind w:firstLine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lastRenderedPageBreak/>
        <w:t>4. Оргкомитет и жюри конкурса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4.1.  Для организации и проведения Конкурса У</w:t>
      </w:r>
      <w:r w:rsidR="00492879">
        <w:rPr>
          <w:sz w:val="28"/>
          <w:szCs w:val="28"/>
        </w:rPr>
        <w:t xml:space="preserve">чредителем создаётся оргкомитет. </w:t>
      </w:r>
      <w:r w:rsidRPr="00B72CAD">
        <w:rPr>
          <w:sz w:val="28"/>
          <w:szCs w:val="28"/>
        </w:rPr>
        <w:t xml:space="preserve">Для подведения итогов </w:t>
      </w:r>
      <w:r w:rsidR="00225D97">
        <w:rPr>
          <w:sz w:val="28"/>
          <w:szCs w:val="28"/>
        </w:rPr>
        <w:t>К</w:t>
      </w:r>
      <w:r w:rsidR="00492879">
        <w:rPr>
          <w:sz w:val="28"/>
          <w:szCs w:val="28"/>
        </w:rPr>
        <w:t xml:space="preserve">онкурса создаётся жюри, которой </w:t>
      </w:r>
      <w:r w:rsidR="00492879" w:rsidRPr="00492879">
        <w:rPr>
          <w:sz w:val="28"/>
          <w:szCs w:val="28"/>
        </w:rPr>
        <w:t xml:space="preserve"> </w:t>
      </w:r>
      <w:r w:rsidR="00492879">
        <w:rPr>
          <w:sz w:val="28"/>
          <w:szCs w:val="28"/>
        </w:rPr>
        <w:t>комиссия Конкурса предоставляет все результаты работы Участников за год.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4.2. Решение о составе жюри Конкурса принимает оргкомитет Конкурса.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4.3. Жюри Конкурса формируется из </w:t>
      </w:r>
      <w:r w:rsidR="00492879">
        <w:rPr>
          <w:sz w:val="28"/>
          <w:szCs w:val="28"/>
        </w:rPr>
        <w:t xml:space="preserve">членов комиссии конкурса, </w:t>
      </w:r>
      <w:r w:rsidRPr="00B72CAD">
        <w:rPr>
          <w:sz w:val="28"/>
          <w:szCs w:val="28"/>
        </w:rPr>
        <w:t xml:space="preserve">специалистов </w:t>
      </w:r>
      <w:r w:rsidR="00994686" w:rsidRPr="00B72CAD">
        <w:rPr>
          <w:sz w:val="28"/>
          <w:szCs w:val="28"/>
        </w:rPr>
        <w:t xml:space="preserve">Отдела </w:t>
      </w:r>
      <w:r w:rsidRPr="00B72CAD">
        <w:rPr>
          <w:sz w:val="28"/>
          <w:szCs w:val="28"/>
        </w:rPr>
        <w:t xml:space="preserve">культуры, </w:t>
      </w:r>
      <w:r w:rsidR="00994686" w:rsidRPr="00B72CAD">
        <w:rPr>
          <w:sz w:val="28"/>
          <w:szCs w:val="28"/>
        </w:rPr>
        <w:t>специалистов</w:t>
      </w:r>
      <w:r w:rsidRPr="00B72CAD">
        <w:rPr>
          <w:sz w:val="28"/>
          <w:szCs w:val="28"/>
        </w:rPr>
        <w:t xml:space="preserve"> в сфере культуры и искусства, творческих работников, представителей общественности и заслуженных работников отрасли.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4.4. Итоговая оценка Участника Конкурса определяется суммой набранных баллов. Побеждает Участник, набравший наибольшее количество баллов.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4.5. В случае получения Участниками Конкурса по итогам работы жюри одинакового количества баллов, решение о присуждении приза принимается путём открытого голосования всех членов жюри большинством голосов.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4.6. Жюри имеет право присуждать специальные дипломы, подписанные председателем жюри. </w:t>
      </w:r>
      <w:r w:rsidR="00994686" w:rsidRPr="00B72CAD">
        <w:rPr>
          <w:sz w:val="28"/>
          <w:szCs w:val="28"/>
        </w:rPr>
        <w:t>Жюри также может награждать</w:t>
      </w:r>
      <w:r w:rsidRPr="00B72CAD">
        <w:rPr>
          <w:sz w:val="28"/>
          <w:szCs w:val="28"/>
        </w:rPr>
        <w:t xml:space="preserve"> спонсоров и меценатов, внесших значительный вклад в развитие отрасли «культура </w:t>
      </w:r>
      <w:proofErr w:type="spellStart"/>
      <w:r w:rsidR="00994686" w:rsidRPr="00B72CAD">
        <w:rPr>
          <w:sz w:val="28"/>
          <w:szCs w:val="28"/>
        </w:rPr>
        <w:t>Куюргазинского</w:t>
      </w:r>
      <w:proofErr w:type="spellEnd"/>
      <w:r w:rsidR="00994686" w:rsidRPr="00B72CAD">
        <w:rPr>
          <w:sz w:val="28"/>
          <w:szCs w:val="28"/>
        </w:rPr>
        <w:t xml:space="preserve"> района</w:t>
      </w:r>
      <w:r w:rsidR="000E0698">
        <w:rPr>
          <w:sz w:val="28"/>
          <w:szCs w:val="28"/>
        </w:rPr>
        <w:t>»</w:t>
      </w:r>
      <w:r w:rsidRPr="00B72CAD">
        <w:rPr>
          <w:sz w:val="28"/>
          <w:szCs w:val="28"/>
        </w:rPr>
        <w:t>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4.7. Решение жюри оформляется протоколом.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4.8. Победители Конкурса награждаются дипломом «Лауреат конкурса» за подписью </w:t>
      </w:r>
      <w:r w:rsidR="00994686" w:rsidRPr="00B72CAD">
        <w:rPr>
          <w:sz w:val="28"/>
          <w:szCs w:val="28"/>
        </w:rPr>
        <w:t>начальника Отдела</w:t>
      </w:r>
      <w:r w:rsidRPr="00B72CAD">
        <w:rPr>
          <w:sz w:val="28"/>
          <w:szCs w:val="28"/>
        </w:rPr>
        <w:t xml:space="preserve"> культуры и председателя жюри</w:t>
      </w:r>
      <w:r w:rsidR="00994686" w:rsidRPr="00B72CAD">
        <w:rPr>
          <w:sz w:val="28"/>
          <w:szCs w:val="28"/>
        </w:rPr>
        <w:t xml:space="preserve"> и ценными подарками.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4.9. Участникам Конкурса  вручается диплом «Участник конкурса».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4.10. Церемония награждения победителей </w:t>
      </w:r>
      <w:r w:rsidR="00994686" w:rsidRPr="00B72CAD">
        <w:rPr>
          <w:sz w:val="28"/>
          <w:szCs w:val="28"/>
        </w:rPr>
        <w:t>К</w:t>
      </w:r>
      <w:r w:rsidRPr="00B72CAD">
        <w:rPr>
          <w:sz w:val="28"/>
          <w:szCs w:val="28"/>
        </w:rPr>
        <w:t>онкурса проводится в торжественной обстановке.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 xml:space="preserve">4.11. Информация об итогах Конкурса размещается на официальном сайте </w:t>
      </w:r>
      <w:r w:rsidR="00994686" w:rsidRPr="00B72CAD">
        <w:rPr>
          <w:sz w:val="28"/>
          <w:szCs w:val="28"/>
        </w:rPr>
        <w:t>Отдела культуры, МАУ РДК «</w:t>
      </w:r>
      <w:proofErr w:type="spellStart"/>
      <w:r w:rsidR="00994686" w:rsidRPr="00B72CAD">
        <w:rPr>
          <w:sz w:val="28"/>
          <w:szCs w:val="28"/>
        </w:rPr>
        <w:t>Йэшлек</w:t>
      </w:r>
      <w:proofErr w:type="spellEnd"/>
      <w:r w:rsidR="00994686" w:rsidRPr="00B72CAD">
        <w:rPr>
          <w:sz w:val="28"/>
          <w:szCs w:val="28"/>
        </w:rPr>
        <w:t xml:space="preserve">» </w:t>
      </w:r>
      <w:r w:rsidRPr="00B72CAD">
        <w:rPr>
          <w:sz w:val="28"/>
          <w:szCs w:val="28"/>
        </w:rPr>
        <w:t xml:space="preserve">в течение </w:t>
      </w:r>
      <w:r w:rsidR="00994686" w:rsidRPr="00B72CAD">
        <w:rPr>
          <w:sz w:val="28"/>
          <w:szCs w:val="28"/>
        </w:rPr>
        <w:t>3</w:t>
      </w:r>
      <w:r w:rsidRPr="00B72CAD">
        <w:rPr>
          <w:sz w:val="28"/>
          <w:szCs w:val="28"/>
        </w:rPr>
        <w:t xml:space="preserve"> дней после подведения итогов Конкурса.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center"/>
        <w:rPr>
          <w:sz w:val="28"/>
          <w:szCs w:val="28"/>
        </w:rPr>
      </w:pPr>
      <w:r w:rsidRPr="00B72CAD">
        <w:rPr>
          <w:rStyle w:val="a4"/>
          <w:sz w:val="28"/>
          <w:szCs w:val="28"/>
        </w:rPr>
        <w:t>5. Финансирование конкурса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5.1. Финансирование расходов, связанных с подготовкой и проведением Конкурса, производится за счет средств бюджета</w:t>
      </w:r>
      <w:r w:rsidR="00994686" w:rsidRPr="00B72CAD">
        <w:rPr>
          <w:sz w:val="28"/>
          <w:szCs w:val="28"/>
        </w:rPr>
        <w:t xml:space="preserve"> МАУ РДК «</w:t>
      </w:r>
      <w:proofErr w:type="spellStart"/>
      <w:r w:rsidR="00994686" w:rsidRPr="00B72CAD">
        <w:rPr>
          <w:sz w:val="28"/>
          <w:szCs w:val="28"/>
        </w:rPr>
        <w:t>Йэшлек</w:t>
      </w:r>
      <w:proofErr w:type="spellEnd"/>
      <w:r w:rsidR="00994686" w:rsidRPr="00B72CAD">
        <w:rPr>
          <w:sz w:val="28"/>
          <w:szCs w:val="28"/>
        </w:rPr>
        <w:t>»</w:t>
      </w:r>
      <w:r w:rsidRPr="00B72CAD">
        <w:rPr>
          <w:sz w:val="28"/>
          <w:szCs w:val="28"/>
        </w:rPr>
        <w:t>.  </w:t>
      </w:r>
    </w:p>
    <w:p w:rsidR="002E6B0F" w:rsidRPr="00B72CAD" w:rsidRDefault="002E6B0F" w:rsidP="00831AA3">
      <w:pPr>
        <w:pStyle w:val="a3"/>
        <w:spacing w:before="0" w:beforeAutospacing="0" w:after="0" w:afterAutospacing="0"/>
        <w:ind w:firstLine="484"/>
        <w:jc w:val="both"/>
        <w:rPr>
          <w:sz w:val="28"/>
          <w:szCs w:val="28"/>
        </w:rPr>
      </w:pPr>
      <w:r w:rsidRPr="00B72CAD">
        <w:rPr>
          <w:sz w:val="28"/>
          <w:szCs w:val="28"/>
        </w:rPr>
        <w:t>5.2. Государственные, общественные, коммерческие и иные организации, СМИ могут создавать собственные призовые фонды для награждения Участников.</w:t>
      </w:r>
    </w:p>
    <w:p w:rsidR="003367B3" w:rsidRDefault="006919E1" w:rsidP="00831AA3">
      <w:pPr>
        <w:pStyle w:val="a3"/>
        <w:spacing w:before="0" w:beforeAutospacing="0" w:after="182" w:afterAutospacing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7E7">
        <w:rPr>
          <w:sz w:val="28"/>
          <w:szCs w:val="28"/>
        </w:rPr>
        <w:tab/>
      </w:r>
      <w:r w:rsidR="005A47E7">
        <w:rPr>
          <w:sz w:val="28"/>
          <w:szCs w:val="28"/>
        </w:rPr>
        <w:tab/>
      </w:r>
    </w:p>
    <w:p w:rsidR="006B0F38" w:rsidRPr="00B72CAD" w:rsidRDefault="006919E1" w:rsidP="003367B3">
      <w:pPr>
        <w:pStyle w:val="a3"/>
        <w:spacing w:before="0" w:beforeAutospacing="0" w:after="182" w:afterAutospacing="0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C102D">
        <w:rPr>
          <w:sz w:val="28"/>
          <w:szCs w:val="28"/>
        </w:rPr>
        <w:t>1</w:t>
      </w:r>
    </w:p>
    <w:p w:rsidR="004C102D" w:rsidRDefault="004C102D" w:rsidP="00831AA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«Культурные зоны» </w:t>
      </w:r>
      <w:r w:rsidR="0095006A">
        <w:rPr>
          <w:sz w:val="28"/>
          <w:szCs w:val="28"/>
        </w:rPr>
        <w:t xml:space="preserve">муниципального района </w:t>
      </w:r>
      <w:proofErr w:type="spellStart"/>
      <w:r w:rsidR="0095006A">
        <w:rPr>
          <w:sz w:val="28"/>
          <w:szCs w:val="28"/>
        </w:rPr>
        <w:t>Куюргазинский</w:t>
      </w:r>
      <w:proofErr w:type="spellEnd"/>
      <w:r w:rsidR="0095006A">
        <w:rPr>
          <w:sz w:val="28"/>
          <w:szCs w:val="28"/>
        </w:rPr>
        <w:t xml:space="preserve"> район Республики Башкортостан</w:t>
      </w:r>
    </w:p>
    <w:p w:rsidR="003367B3" w:rsidRDefault="003367B3" w:rsidP="00831AA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</w:p>
    <w:p w:rsidR="0095006A" w:rsidRDefault="0095006A" w:rsidP="00831AA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="006A1C70">
        <w:rPr>
          <w:sz w:val="28"/>
          <w:szCs w:val="28"/>
        </w:rPr>
        <w:t>№1</w:t>
      </w:r>
    </w:p>
    <w:p w:rsidR="006A1C70" w:rsidRDefault="006A1C70" w:rsidP="006A1C70">
      <w:pPr>
        <w:pStyle w:val="a3"/>
        <w:spacing w:before="0" w:beforeAutospacing="0" w:after="0" w:afterAutospacing="0" w:line="194" w:lineRule="atLeast"/>
        <w:ind w:left="484"/>
        <w:rPr>
          <w:sz w:val="28"/>
          <w:szCs w:val="28"/>
        </w:rPr>
      </w:pPr>
      <w:r>
        <w:rPr>
          <w:sz w:val="28"/>
          <w:szCs w:val="28"/>
        </w:rPr>
        <w:t xml:space="preserve">Руководитель - </w:t>
      </w:r>
      <w:r w:rsidR="004C074B">
        <w:rPr>
          <w:sz w:val="28"/>
          <w:szCs w:val="28"/>
        </w:rPr>
        <w:t xml:space="preserve"> Федорова Ольга Николаевна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 w:rsidRPr="006A1C70">
        <w:rPr>
          <w:sz w:val="28"/>
          <w:szCs w:val="28"/>
        </w:rPr>
        <w:t>Кривле-Илюшкинский</w:t>
      </w:r>
      <w:proofErr w:type="spellEnd"/>
      <w:r w:rsidRPr="006A1C70">
        <w:rPr>
          <w:sz w:val="28"/>
          <w:szCs w:val="28"/>
        </w:rPr>
        <w:t xml:space="preserve"> СДК</w:t>
      </w:r>
    </w:p>
    <w:p w:rsidR="006A1C70" w:rsidRP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 w:rsidRPr="006A1C70">
        <w:rPr>
          <w:sz w:val="28"/>
          <w:szCs w:val="28"/>
        </w:rPr>
        <w:t>Кинзябаевский</w:t>
      </w:r>
      <w:proofErr w:type="spellEnd"/>
      <w:r w:rsidRPr="006A1C70"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r>
        <w:rPr>
          <w:sz w:val="28"/>
          <w:szCs w:val="28"/>
        </w:rPr>
        <w:t>Павловский СК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Бахмутский</w:t>
      </w:r>
      <w:proofErr w:type="spellEnd"/>
      <w:r>
        <w:rPr>
          <w:sz w:val="28"/>
          <w:szCs w:val="28"/>
        </w:rPr>
        <w:t xml:space="preserve"> СМФК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Ямансаровский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Бугульчанский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1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Мамбеткуловский</w:t>
      </w:r>
      <w:proofErr w:type="spellEnd"/>
      <w:r>
        <w:rPr>
          <w:sz w:val="28"/>
          <w:szCs w:val="28"/>
        </w:rPr>
        <w:t xml:space="preserve"> СК</w:t>
      </w:r>
    </w:p>
    <w:p w:rsidR="003367B3" w:rsidRDefault="003367B3" w:rsidP="006A1C70">
      <w:pPr>
        <w:pStyle w:val="a3"/>
        <w:spacing w:before="0" w:beforeAutospacing="0" w:after="0" w:afterAutospacing="0" w:line="194" w:lineRule="atLeast"/>
        <w:ind w:left="844"/>
        <w:jc w:val="center"/>
        <w:rPr>
          <w:sz w:val="28"/>
          <w:szCs w:val="28"/>
        </w:rPr>
      </w:pPr>
    </w:p>
    <w:p w:rsidR="006A1C70" w:rsidRDefault="006A1C70" w:rsidP="006A1C70">
      <w:pPr>
        <w:pStyle w:val="a3"/>
        <w:spacing w:before="0" w:beforeAutospacing="0" w:after="0" w:afterAutospacing="0" w:line="194" w:lineRule="atLeast"/>
        <w:ind w:left="8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Зона №2</w:t>
      </w:r>
    </w:p>
    <w:p w:rsidR="006A1C70" w:rsidRDefault="006A1C70" w:rsidP="006A1C70">
      <w:pPr>
        <w:pStyle w:val="a3"/>
        <w:spacing w:before="0" w:beforeAutospacing="0" w:after="0" w:afterAutospacing="0" w:line="194" w:lineRule="atLeast"/>
        <w:ind w:left="844"/>
        <w:rPr>
          <w:sz w:val="28"/>
          <w:szCs w:val="28"/>
        </w:rPr>
      </w:pPr>
      <w:r>
        <w:rPr>
          <w:sz w:val="28"/>
          <w:szCs w:val="28"/>
        </w:rPr>
        <w:t xml:space="preserve">Руководитель: Хамитов Венер </w:t>
      </w:r>
      <w:proofErr w:type="spellStart"/>
      <w:r>
        <w:rPr>
          <w:sz w:val="28"/>
          <w:szCs w:val="28"/>
        </w:rPr>
        <w:t>Ягофарович</w:t>
      </w:r>
      <w:proofErr w:type="spellEnd"/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Мурапталовский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Красномаякский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Аксаровский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Новокалтаевский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Якутовский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2"/>
        </w:numPr>
        <w:spacing w:before="0" w:beforeAutospacing="0" w:after="0" w:afterAutospacing="0" w:line="1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Отрадинский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spacing w:before="0" w:beforeAutospacing="0" w:after="0" w:afterAutospacing="0" w:line="1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Зона №3</w:t>
      </w:r>
    </w:p>
    <w:p w:rsidR="0095006A" w:rsidRDefault="006A1C70" w:rsidP="006A1C70">
      <w:pPr>
        <w:pStyle w:val="a3"/>
        <w:spacing w:before="0" w:beforeAutospacing="0" w:after="0" w:afterAutospacing="0" w:line="194" w:lineRule="atLeast"/>
        <w:ind w:left="484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Кильметова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Закиевна</w:t>
      </w:r>
      <w:proofErr w:type="spellEnd"/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Новотаймасовский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Ялчикаевский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Зяк-Ишметовский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r>
        <w:rPr>
          <w:sz w:val="28"/>
          <w:szCs w:val="28"/>
        </w:rPr>
        <w:t>Михайловский СК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Свободинский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Тюкановский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3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Кинья-Абызовский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spacing w:before="0" w:beforeAutospacing="0" w:after="0" w:afterAutospacing="0" w:line="194" w:lineRule="atLeas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Зона №4</w:t>
      </w:r>
    </w:p>
    <w:p w:rsidR="006A1C70" w:rsidRDefault="006A1C70" w:rsidP="006A1C70">
      <w:pPr>
        <w:pStyle w:val="a3"/>
        <w:spacing w:before="0" w:beforeAutospacing="0" w:after="0" w:afterAutospacing="0" w:line="194" w:lineRule="atLeast"/>
        <w:ind w:firstLine="484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Ахиярова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Сайфулловна</w:t>
      </w:r>
      <w:proofErr w:type="spellEnd"/>
    </w:p>
    <w:p w:rsidR="006A1C70" w:rsidRDefault="006A1C70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Шабагишский</w:t>
      </w:r>
      <w:proofErr w:type="spellEnd"/>
      <w:r>
        <w:rPr>
          <w:sz w:val="28"/>
          <w:szCs w:val="28"/>
        </w:rPr>
        <w:t xml:space="preserve"> СДК</w:t>
      </w:r>
    </w:p>
    <w:p w:rsidR="006A1C70" w:rsidRDefault="006A1C70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Канчуринский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6A1C70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Холодноключевский</w:t>
      </w:r>
      <w:proofErr w:type="spellEnd"/>
      <w:r>
        <w:rPr>
          <w:sz w:val="28"/>
          <w:szCs w:val="28"/>
        </w:rPr>
        <w:t xml:space="preserve"> СК</w:t>
      </w:r>
    </w:p>
    <w:p w:rsidR="006A1C70" w:rsidRDefault="009B482B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Айсуакский</w:t>
      </w:r>
      <w:proofErr w:type="spellEnd"/>
      <w:r>
        <w:rPr>
          <w:sz w:val="28"/>
          <w:szCs w:val="28"/>
        </w:rPr>
        <w:t xml:space="preserve"> СМФК</w:t>
      </w:r>
    </w:p>
    <w:p w:rsidR="009B482B" w:rsidRDefault="009B482B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Молокановский</w:t>
      </w:r>
      <w:proofErr w:type="spellEnd"/>
      <w:r>
        <w:rPr>
          <w:sz w:val="28"/>
          <w:szCs w:val="28"/>
        </w:rPr>
        <w:t xml:space="preserve"> СДК</w:t>
      </w:r>
    </w:p>
    <w:p w:rsidR="009B482B" w:rsidRDefault="009B482B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Илькинеевский</w:t>
      </w:r>
      <w:proofErr w:type="spellEnd"/>
      <w:r>
        <w:rPr>
          <w:sz w:val="28"/>
          <w:szCs w:val="28"/>
        </w:rPr>
        <w:t xml:space="preserve"> СДК</w:t>
      </w:r>
    </w:p>
    <w:p w:rsidR="009B482B" w:rsidRDefault="009B482B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Новомусинский</w:t>
      </w:r>
      <w:proofErr w:type="spellEnd"/>
      <w:r>
        <w:rPr>
          <w:sz w:val="28"/>
          <w:szCs w:val="28"/>
        </w:rPr>
        <w:t xml:space="preserve"> СК</w:t>
      </w:r>
    </w:p>
    <w:p w:rsidR="009B482B" w:rsidRDefault="009B482B" w:rsidP="006A1C70">
      <w:pPr>
        <w:pStyle w:val="a3"/>
        <w:numPr>
          <w:ilvl w:val="0"/>
          <w:numId w:val="5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Юмагузинский</w:t>
      </w:r>
      <w:proofErr w:type="spellEnd"/>
      <w:r>
        <w:rPr>
          <w:sz w:val="28"/>
          <w:szCs w:val="28"/>
        </w:rPr>
        <w:t xml:space="preserve"> СК</w:t>
      </w:r>
    </w:p>
    <w:p w:rsidR="009B482B" w:rsidRDefault="00F3663B" w:rsidP="00F3663B">
      <w:pPr>
        <w:pStyle w:val="a3"/>
        <w:spacing w:before="0" w:beforeAutospacing="0" w:after="0" w:afterAutospacing="0" w:line="194" w:lineRule="atLeas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Зона №5</w:t>
      </w:r>
    </w:p>
    <w:p w:rsidR="00F3663B" w:rsidRDefault="00F3663B" w:rsidP="00F3663B">
      <w:pPr>
        <w:pStyle w:val="a3"/>
        <w:spacing w:before="0" w:beforeAutospacing="0" w:after="0" w:afterAutospacing="0" w:line="194" w:lineRule="atLeast"/>
        <w:ind w:firstLine="484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 w:rsidR="004C074B">
        <w:rPr>
          <w:sz w:val="28"/>
          <w:szCs w:val="28"/>
        </w:rPr>
        <w:t>Ялчигулова</w:t>
      </w:r>
      <w:proofErr w:type="spellEnd"/>
      <w:r w:rsidR="004C074B">
        <w:rPr>
          <w:sz w:val="28"/>
          <w:szCs w:val="28"/>
        </w:rPr>
        <w:t xml:space="preserve"> </w:t>
      </w:r>
      <w:proofErr w:type="spellStart"/>
      <w:r w:rsidR="004C074B">
        <w:rPr>
          <w:sz w:val="28"/>
          <w:szCs w:val="28"/>
        </w:rPr>
        <w:t>Минзаля</w:t>
      </w:r>
      <w:proofErr w:type="spellEnd"/>
      <w:r w:rsidR="004C074B">
        <w:rPr>
          <w:sz w:val="28"/>
          <w:szCs w:val="28"/>
        </w:rPr>
        <w:t xml:space="preserve"> </w:t>
      </w:r>
      <w:proofErr w:type="spellStart"/>
      <w:r w:rsidR="004C074B">
        <w:rPr>
          <w:sz w:val="28"/>
          <w:szCs w:val="28"/>
        </w:rPr>
        <w:t>Ирековна</w:t>
      </w:r>
      <w:proofErr w:type="spellEnd"/>
    </w:p>
    <w:p w:rsidR="00F3663B" w:rsidRDefault="00F3663B" w:rsidP="00F3663B">
      <w:pPr>
        <w:pStyle w:val="a3"/>
        <w:numPr>
          <w:ilvl w:val="0"/>
          <w:numId w:val="6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Якшимбетовский</w:t>
      </w:r>
      <w:proofErr w:type="spellEnd"/>
      <w:r>
        <w:rPr>
          <w:sz w:val="28"/>
          <w:szCs w:val="28"/>
        </w:rPr>
        <w:t xml:space="preserve"> СДК</w:t>
      </w:r>
    </w:p>
    <w:p w:rsidR="00F3663B" w:rsidRDefault="00F3663B" w:rsidP="00F3663B">
      <w:pPr>
        <w:pStyle w:val="a3"/>
        <w:numPr>
          <w:ilvl w:val="0"/>
          <w:numId w:val="6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Абдуловский</w:t>
      </w:r>
      <w:proofErr w:type="spellEnd"/>
      <w:r>
        <w:rPr>
          <w:sz w:val="28"/>
          <w:szCs w:val="28"/>
        </w:rPr>
        <w:t xml:space="preserve"> СДК</w:t>
      </w:r>
    </w:p>
    <w:p w:rsidR="00F3663B" w:rsidRDefault="00F3663B" w:rsidP="00F3663B">
      <w:pPr>
        <w:pStyle w:val="a3"/>
        <w:numPr>
          <w:ilvl w:val="0"/>
          <w:numId w:val="6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Якупоский</w:t>
      </w:r>
      <w:proofErr w:type="spellEnd"/>
      <w:r>
        <w:rPr>
          <w:sz w:val="28"/>
          <w:szCs w:val="28"/>
        </w:rPr>
        <w:t xml:space="preserve"> СК</w:t>
      </w:r>
    </w:p>
    <w:p w:rsidR="00F3663B" w:rsidRDefault="00F3663B" w:rsidP="00F3663B">
      <w:pPr>
        <w:pStyle w:val="a3"/>
        <w:numPr>
          <w:ilvl w:val="0"/>
          <w:numId w:val="6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Кутлуюловский</w:t>
      </w:r>
      <w:proofErr w:type="spellEnd"/>
      <w:r>
        <w:rPr>
          <w:sz w:val="28"/>
          <w:szCs w:val="28"/>
        </w:rPr>
        <w:t xml:space="preserve"> СК</w:t>
      </w:r>
    </w:p>
    <w:p w:rsidR="00F3663B" w:rsidRDefault="00F3663B" w:rsidP="00F3663B">
      <w:pPr>
        <w:pStyle w:val="a3"/>
        <w:numPr>
          <w:ilvl w:val="0"/>
          <w:numId w:val="6"/>
        </w:numPr>
        <w:spacing w:before="0" w:beforeAutospacing="0" w:after="0" w:afterAutospacing="0" w:line="194" w:lineRule="atLeast"/>
        <w:ind w:firstLine="7"/>
        <w:rPr>
          <w:sz w:val="28"/>
          <w:szCs w:val="28"/>
        </w:rPr>
      </w:pP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СК</w:t>
      </w:r>
      <w:r>
        <w:rPr>
          <w:sz w:val="28"/>
          <w:szCs w:val="28"/>
        </w:rPr>
        <w:br/>
      </w:r>
    </w:p>
    <w:p w:rsidR="0095006A" w:rsidRDefault="00F3663B" w:rsidP="00F3663B">
      <w:pPr>
        <w:pStyle w:val="a3"/>
        <w:spacing w:before="0" w:beforeAutospacing="0" w:after="0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006A" w:rsidRDefault="0095006A" w:rsidP="00831AA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</w:p>
    <w:p w:rsidR="006B0F38" w:rsidRDefault="00B72CAD" w:rsidP="00831AA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6B0F38">
        <w:rPr>
          <w:sz w:val="28"/>
          <w:szCs w:val="28"/>
        </w:rPr>
        <w:t xml:space="preserve">ист оценки </w:t>
      </w:r>
      <w:r>
        <w:rPr>
          <w:sz w:val="28"/>
          <w:szCs w:val="28"/>
        </w:rPr>
        <w:t xml:space="preserve">деятельности </w:t>
      </w:r>
      <w:r w:rsidR="006B0F38">
        <w:rPr>
          <w:sz w:val="28"/>
          <w:szCs w:val="28"/>
        </w:rPr>
        <w:t>Участника конкурса</w:t>
      </w:r>
      <w:r w:rsidR="003367B3">
        <w:rPr>
          <w:sz w:val="28"/>
          <w:szCs w:val="28"/>
        </w:rPr>
        <w:t xml:space="preserve"> «Вдохновение - 2023»</w:t>
      </w:r>
    </w:p>
    <w:p w:rsidR="006B0F38" w:rsidRDefault="006B0F38" w:rsidP="00831AA3">
      <w:pPr>
        <w:pStyle w:val="a3"/>
        <w:spacing w:before="0" w:beforeAutospacing="0" w:after="0" w:afterAutospacing="0" w:line="194" w:lineRule="atLeast"/>
        <w:ind w:left="-709" w:firstLine="119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="00F3663B">
        <w:rPr>
          <w:sz w:val="28"/>
          <w:szCs w:val="28"/>
        </w:rPr>
        <w:t>/»культурная зона»</w:t>
      </w:r>
      <w:r>
        <w:rPr>
          <w:sz w:val="28"/>
          <w:szCs w:val="28"/>
        </w:rPr>
        <w:t>________</w:t>
      </w:r>
      <w:r w:rsidR="00F3663B">
        <w:rPr>
          <w:sz w:val="28"/>
          <w:szCs w:val="28"/>
        </w:rPr>
        <w:t>___________________</w:t>
      </w:r>
    </w:p>
    <w:p w:rsidR="006B0F38" w:rsidRDefault="006B0F38" w:rsidP="00F3663B">
      <w:pPr>
        <w:pStyle w:val="a3"/>
        <w:spacing w:before="0" w:beforeAutospacing="0" w:after="0" w:afterAutospacing="0" w:line="194" w:lineRule="atLeast"/>
        <w:ind w:left="484"/>
        <w:rPr>
          <w:sz w:val="28"/>
          <w:szCs w:val="28"/>
        </w:rPr>
      </w:pPr>
      <w:r>
        <w:rPr>
          <w:sz w:val="28"/>
          <w:szCs w:val="28"/>
        </w:rPr>
        <w:t>Отчетный период________________________________________________</w:t>
      </w:r>
    </w:p>
    <w:p w:rsidR="003367B3" w:rsidRDefault="003367B3" w:rsidP="00F3663B">
      <w:pPr>
        <w:pStyle w:val="a3"/>
        <w:spacing w:before="0" w:beforeAutospacing="0" w:after="0" w:afterAutospacing="0" w:line="194" w:lineRule="atLeast"/>
        <w:ind w:left="484"/>
        <w:rPr>
          <w:sz w:val="28"/>
          <w:szCs w:val="28"/>
        </w:rPr>
      </w:pPr>
    </w:p>
    <w:tbl>
      <w:tblPr>
        <w:tblStyle w:val="a6"/>
        <w:tblW w:w="11482" w:type="dxa"/>
        <w:tblInd w:w="-601" w:type="dxa"/>
        <w:tblLook w:val="04A0"/>
      </w:tblPr>
      <w:tblGrid>
        <w:gridCol w:w="7797"/>
        <w:gridCol w:w="1774"/>
        <w:gridCol w:w="1911"/>
      </w:tblGrid>
      <w:tr w:rsidR="006B0F38" w:rsidTr="000E0698">
        <w:tc>
          <w:tcPr>
            <w:tcW w:w="7797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after="182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</w:t>
            </w:r>
            <w:r w:rsidR="006B0F38" w:rsidRPr="006B0F38">
              <w:rPr>
                <w:sz w:val="28"/>
                <w:szCs w:val="28"/>
              </w:rPr>
              <w:t>инамика роста основных показателей деятельности учреждения к предыдущему году</w:t>
            </w:r>
          </w:p>
          <w:p w:rsidR="00055E61" w:rsidRPr="00055E61" w:rsidRDefault="00055E61" w:rsidP="00055E61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55E61">
              <w:rPr>
                <w:i/>
                <w:sz w:val="28"/>
                <w:szCs w:val="28"/>
              </w:rPr>
              <w:t>- повышение – 2 балла;</w:t>
            </w:r>
          </w:p>
          <w:p w:rsidR="00055E61" w:rsidRPr="00055E61" w:rsidRDefault="00055E61" w:rsidP="00055E61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55E61">
              <w:rPr>
                <w:i/>
                <w:sz w:val="28"/>
                <w:szCs w:val="28"/>
              </w:rPr>
              <w:lastRenderedPageBreak/>
              <w:t>- на уровне предыдущего года – 1 балл;</w:t>
            </w:r>
          </w:p>
          <w:p w:rsidR="00055E61" w:rsidRDefault="00055E61" w:rsidP="00055E6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5E61">
              <w:rPr>
                <w:i/>
                <w:sz w:val="28"/>
                <w:szCs w:val="28"/>
              </w:rPr>
              <w:t>- понижение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Р</w:t>
            </w:r>
            <w:r w:rsidR="00055E61" w:rsidRPr="006B0F38">
              <w:rPr>
                <w:sz w:val="28"/>
                <w:szCs w:val="28"/>
              </w:rPr>
              <w:t>азнообразие направлений деятельности учреждения культуры, внедрение инновационных те</w:t>
            </w:r>
            <w:r w:rsidR="00055E61">
              <w:rPr>
                <w:sz w:val="28"/>
                <w:szCs w:val="28"/>
              </w:rPr>
              <w:t>хнологий, форм и методов работы</w:t>
            </w:r>
          </w:p>
          <w:p w:rsidR="00055E61" w:rsidRPr="00055E61" w:rsidRDefault="00055E61" w:rsidP="00055E61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055E61">
              <w:rPr>
                <w:i/>
                <w:sz w:val="28"/>
                <w:szCs w:val="28"/>
              </w:rPr>
              <w:t>- мероприятия разного направления, инновационные методы и формы применяются – 1 балл;</w:t>
            </w:r>
          </w:p>
          <w:p w:rsidR="00055E61" w:rsidRDefault="00055E61" w:rsidP="00055E61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055E61">
              <w:rPr>
                <w:i/>
                <w:sz w:val="28"/>
                <w:szCs w:val="28"/>
              </w:rPr>
              <w:t>- мероприятия однообразные, инновационные методы и формы не применяются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="00055E61" w:rsidRPr="00055E61">
              <w:rPr>
                <w:sz w:val="28"/>
                <w:szCs w:val="28"/>
              </w:rPr>
              <w:t>аличие форм работы с  различными категориями населения</w:t>
            </w:r>
          </w:p>
          <w:p w:rsidR="00055E61" w:rsidRPr="00831AA3" w:rsidRDefault="00055E61" w:rsidP="00055E61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831AA3">
              <w:rPr>
                <w:i/>
                <w:sz w:val="28"/>
                <w:szCs w:val="28"/>
              </w:rPr>
              <w:t>- имеются – 1 балл;</w:t>
            </w:r>
          </w:p>
          <w:p w:rsidR="00055E61" w:rsidRDefault="00055E61" w:rsidP="00055E61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831AA3">
              <w:rPr>
                <w:i/>
                <w:sz w:val="28"/>
                <w:szCs w:val="28"/>
              </w:rPr>
              <w:t>- не имеются - 0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</w:t>
            </w:r>
            <w:r w:rsidR="00055E61" w:rsidRPr="00055E61">
              <w:rPr>
                <w:sz w:val="28"/>
                <w:szCs w:val="28"/>
              </w:rPr>
              <w:t>спользование культурно-просветительских форм работы</w:t>
            </w:r>
          </w:p>
          <w:p w:rsidR="00CA00D8" w:rsidRDefault="00055E61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 xml:space="preserve">- культурно-просветительных мероприятий проведено более 3-х – </w:t>
            </w:r>
          </w:p>
          <w:p w:rsidR="00055E61" w:rsidRPr="00CA00D8" w:rsidRDefault="00055E61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2 балла;</w:t>
            </w:r>
          </w:p>
          <w:p w:rsidR="00CA00D8" w:rsidRDefault="00055E61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 xml:space="preserve">- культурно-просветительных мероприятий проведено </w:t>
            </w:r>
            <w:r w:rsidR="00CA00D8" w:rsidRPr="00CA00D8">
              <w:rPr>
                <w:i/>
                <w:sz w:val="28"/>
                <w:szCs w:val="28"/>
              </w:rPr>
              <w:t xml:space="preserve">менее </w:t>
            </w:r>
            <w:r w:rsidRPr="00CA00D8">
              <w:rPr>
                <w:i/>
                <w:sz w:val="28"/>
                <w:szCs w:val="28"/>
              </w:rPr>
              <w:t xml:space="preserve">3-х – </w:t>
            </w:r>
          </w:p>
          <w:p w:rsidR="00055E61" w:rsidRP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1</w:t>
            </w:r>
            <w:r w:rsidR="00055E61" w:rsidRPr="00CA00D8">
              <w:rPr>
                <w:i/>
                <w:sz w:val="28"/>
                <w:szCs w:val="28"/>
              </w:rPr>
              <w:t xml:space="preserve"> балл;</w:t>
            </w:r>
          </w:p>
          <w:p w:rsid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- культурно-просветительных мероприятий не проведено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CA00D8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</w:t>
            </w:r>
            <w:r w:rsidR="00055E61" w:rsidRPr="00055E61">
              <w:rPr>
                <w:sz w:val="28"/>
                <w:szCs w:val="28"/>
              </w:rPr>
              <w:t>ыполнение плана платных услуг</w:t>
            </w:r>
          </w:p>
          <w:p w:rsidR="00CA00D8" w:rsidRP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- план перевыполнен – 3 балла;</w:t>
            </w:r>
          </w:p>
          <w:p w:rsidR="00CA00D8" w:rsidRP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- план выполнен полностью – 2 балла;</w:t>
            </w:r>
          </w:p>
          <w:p w:rsidR="00CA00D8" w:rsidRP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- план выполнен частично – 1 балл;</w:t>
            </w:r>
          </w:p>
          <w:p w:rsidR="00CA00D8" w:rsidRDefault="00CA00D8" w:rsidP="00CA00D8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 w:rsidRPr="00CA00D8">
              <w:rPr>
                <w:i/>
                <w:sz w:val="28"/>
                <w:szCs w:val="28"/>
              </w:rPr>
              <w:t>- план не выполнен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</w:t>
            </w:r>
            <w:r w:rsidR="00055E61" w:rsidRPr="00055E61">
              <w:rPr>
                <w:sz w:val="28"/>
                <w:szCs w:val="28"/>
              </w:rPr>
              <w:t>оля специалистов, прошедших повышение квалификации за текущий год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- 100% - 3 балла;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более 50% - 2 балла;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менее 50% - 1 балл;</w:t>
            </w:r>
          </w:p>
          <w:p w:rsid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не прошли КПК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</w:t>
            </w:r>
            <w:r w:rsidR="00055E61" w:rsidRPr="00055E61">
              <w:rPr>
                <w:sz w:val="28"/>
                <w:szCs w:val="28"/>
              </w:rPr>
              <w:t>идовое разнообразие клубных формирований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клубные формирования разных направлений – 1 балл;</w:t>
            </w:r>
          </w:p>
          <w:p w:rsid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однообразные клубные формирования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</w:t>
            </w:r>
            <w:r w:rsidR="00055E61" w:rsidRPr="00055E61">
              <w:rPr>
                <w:sz w:val="28"/>
                <w:szCs w:val="28"/>
              </w:rPr>
              <w:t>аличие коллективов, имеющих звание «народный», «образцовый»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имеются – 1 балл;</w:t>
            </w:r>
          </w:p>
          <w:p w:rsid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не имеются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</w:t>
            </w:r>
            <w:r w:rsidR="00055E61" w:rsidRPr="00055E61">
              <w:rPr>
                <w:sz w:val="28"/>
                <w:szCs w:val="28"/>
              </w:rPr>
              <w:t xml:space="preserve">частие в </w:t>
            </w:r>
            <w:proofErr w:type="spellStart"/>
            <w:r w:rsidR="00055E61" w:rsidRPr="00055E61">
              <w:rPr>
                <w:sz w:val="28"/>
                <w:szCs w:val="28"/>
              </w:rPr>
              <w:t>грантовых</w:t>
            </w:r>
            <w:proofErr w:type="spellEnd"/>
            <w:r w:rsidR="00055E61" w:rsidRPr="00055E61">
              <w:rPr>
                <w:sz w:val="28"/>
                <w:szCs w:val="28"/>
              </w:rPr>
              <w:t xml:space="preserve"> конкурсах и  получение </w:t>
            </w:r>
            <w:proofErr w:type="spellStart"/>
            <w:r w:rsidR="00055E61" w:rsidRPr="00055E61">
              <w:rPr>
                <w:sz w:val="28"/>
                <w:szCs w:val="28"/>
              </w:rPr>
              <w:t>грантовой</w:t>
            </w:r>
            <w:proofErr w:type="spellEnd"/>
            <w:r w:rsidR="00055E61" w:rsidRPr="00055E61">
              <w:rPr>
                <w:sz w:val="28"/>
                <w:szCs w:val="28"/>
              </w:rPr>
              <w:t xml:space="preserve"> поддержки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lastRenderedPageBreak/>
              <w:t xml:space="preserve">- получили </w:t>
            </w:r>
            <w:proofErr w:type="spellStart"/>
            <w:r w:rsidRPr="007512A1">
              <w:rPr>
                <w:i/>
                <w:sz w:val="28"/>
                <w:szCs w:val="28"/>
              </w:rPr>
              <w:t>грантовую</w:t>
            </w:r>
            <w:proofErr w:type="spellEnd"/>
            <w:r w:rsidRPr="007512A1">
              <w:rPr>
                <w:i/>
                <w:sz w:val="28"/>
                <w:szCs w:val="28"/>
              </w:rPr>
              <w:t xml:space="preserve"> поддержку – 2 балла;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приняли участие – 1 балл;</w:t>
            </w:r>
          </w:p>
          <w:p w:rsidR="00CA00D8" w:rsidRDefault="00CA00D8" w:rsidP="00CA00D8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не приняли участие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after="182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У</w:t>
            </w:r>
            <w:r w:rsidR="00055E61" w:rsidRPr="006B0F38">
              <w:rPr>
                <w:sz w:val="28"/>
                <w:szCs w:val="28"/>
              </w:rPr>
              <w:t>частие в конкурсах муниципального, регионального, всероссийского и международного уровней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 xml:space="preserve">муниципальный уровень – 1 балл за каждый </w:t>
            </w:r>
            <w:proofErr w:type="spellStart"/>
            <w:r w:rsidRPr="007512A1">
              <w:rPr>
                <w:i/>
                <w:sz w:val="28"/>
                <w:szCs w:val="28"/>
              </w:rPr>
              <w:t>конкурс</w:t>
            </w:r>
            <w:r w:rsidR="007512A1" w:rsidRPr="007512A1">
              <w:rPr>
                <w:i/>
                <w:sz w:val="28"/>
                <w:szCs w:val="28"/>
              </w:rPr>
              <w:t>+</w:t>
            </w:r>
            <w:proofErr w:type="spellEnd"/>
            <w:r w:rsidR="007512A1" w:rsidRPr="007512A1">
              <w:rPr>
                <w:i/>
                <w:sz w:val="28"/>
                <w:szCs w:val="28"/>
              </w:rPr>
              <w:t xml:space="preserve"> 1 балл за призовое место</w:t>
            </w:r>
            <w:r w:rsidRPr="007512A1">
              <w:rPr>
                <w:i/>
                <w:sz w:val="28"/>
                <w:szCs w:val="28"/>
              </w:rPr>
              <w:t>;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региональный -2 балла за каждый конкурс</w:t>
            </w:r>
            <w:r w:rsidR="007512A1" w:rsidRPr="007512A1">
              <w:rPr>
                <w:i/>
                <w:sz w:val="28"/>
                <w:szCs w:val="28"/>
              </w:rPr>
              <w:t>+2 балла за призовое место</w:t>
            </w:r>
            <w:r w:rsidRPr="007512A1">
              <w:rPr>
                <w:i/>
                <w:sz w:val="28"/>
                <w:szCs w:val="28"/>
              </w:rPr>
              <w:t>;</w:t>
            </w:r>
          </w:p>
          <w:p w:rsidR="00CA00D8" w:rsidRPr="007512A1" w:rsidRDefault="00CA00D8" w:rsidP="00CA00D8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всероссий</w:t>
            </w:r>
            <w:r w:rsidR="00831AA3">
              <w:rPr>
                <w:i/>
                <w:sz w:val="28"/>
                <w:szCs w:val="28"/>
              </w:rPr>
              <w:t>с</w:t>
            </w:r>
            <w:r w:rsidRPr="007512A1">
              <w:rPr>
                <w:i/>
                <w:sz w:val="28"/>
                <w:szCs w:val="28"/>
              </w:rPr>
              <w:t xml:space="preserve">кий – 3 балла за каждый </w:t>
            </w:r>
            <w:proofErr w:type="spellStart"/>
            <w:r w:rsidRPr="007512A1">
              <w:rPr>
                <w:i/>
                <w:sz w:val="28"/>
                <w:szCs w:val="28"/>
              </w:rPr>
              <w:t>конкурс</w:t>
            </w:r>
            <w:r w:rsidR="007512A1" w:rsidRPr="007512A1">
              <w:rPr>
                <w:i/>
                <w:sz w:val="28"/>
                <w:szCs w:val="28"/>
              </w:rPr>
              <w:t>+</w:t>
            </w:r>
            <w:proofErr w:type="spellEnd"/>
            <w:r w:rsidR="007512A1" w:rsidRPr="007512A1">
              <w:rPr>
                <w:i/>
                <w:sz w:val="28"/>
                <w:szCs w:val="28"/>
              </w:rPr>
              <w:t xml:space="preserve"> 3 балла за призовое место</w:t>
            </w:r>
            <w:r w:rsidRPr="007512A1">
              <w:rPr>
                <w:i/>
                <w:sz w:val="28"/>
                <w:szCs w:val="28"/>
              </w:rPr>
              <w:t>;</w:t>
            </w:r>
          </w:p>
          <w:p w:rsidR="00CA00D8" w:rsidRDefault="00CA00D8" w:rsidP="007512A1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 xml:space="preserve">- международный – 4 балла за каждый </w:t>
            </w:r>
            <w:proofErr w:type="spellStart"/>
            <w:r w:rsidRPr="007512A1">
              <w:rPr>
                <w:i/>
                <w:sz w:val="28"/>
                <w:szCs w:val="28"/>
              </w:rPr>
              <w:t>конкурс</w:t>
            </w:r>
            <w:r w:rsidR="007512A1" w:rsidRPr="007512A1">
              <w:rPr>
                <w:i/>
                <w:sz w:val="28"/>
                <w:szCs w:val="28"/>
              </w:rPr>
              <w:t>+</w:t>
            </w:r>
            <w:proofErr w:type="spellEnd"/>
            <w:r w:rsidR="007512A1" w:rsidRPr="007512A1">
              <w:rPr>
                <w:i/>
                <w:sz w:val="28"/>
                <w:szCs w:val="28"/>
              </w:rPr>
              <w:t xml:space="preserve"> 4 балла</w:t>
            </w:r>
            <w:r w:rsidRPr="007512A1">
              <w:rPr>
                <w:i/>
                <w:sz w:val="28"/>
                <w:szCs w:val="28"/>
              </w:rPr>
              <w:t xml:space="preserve"> за призовое место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Ко</w:t>
            </w:r>
            <w:r w:rsidR="00055E61" w:rsidRPr="00055E61">
              <w:rPr>
                <w:sz w:val="28"/>
                <w:szCs w:val="28"/>
              </w:rPr>
              <w:t xml:space="preserve">личество </w:t>
            </w:r>
            <w:proofErr w:type="spellStart"/>
            <w:r w:rsidR="00055E61" w:rsidRPr="00055E61">
              <w:rPr>
                <w:sz w:val="28"/>
                <w:szCs w:val="28"/>
              </w:rPr>
              <w:t>инфоповодов</w:t>
            </w:r>
            <w:proofErr w:type="spellEnd"/>
            <w:r w:rsidR="00055E61" w:rsidRPr="00055E61">
              <w:rPr>
                <w:sz w:val="28"/>
                <w:szCs w:val="28"/>
              </w:rPr>
              <w:t xml:space="preserve">, </w:t>
            </w:r>
            <w:proofErr w:type="gramStart"/>
            <w:r w:rsidR="00055E61" w:rsidRPr="00055E61">
              <w:rPr>
                <w:sz w:val="28"/>
                <w:szCs w:val="28"/>
              </w:rPr>
              <w:t>прошедших</w:t>
            </w:r>
            <w:proofErr w:type="gramEnd"/>
            <w:r w:rsidR="00055E61" w:rsidRPr="00055E61">
              <w:rPr>
                <w:sz w:val="28"/>
                <w:szCs w:val="28"/>
              </w:rPr>
              <w:t xml:space="preserve"> </w:t>
            </w:r>
            <w:proofErr w:type="spellStart"/>
            <w:r w:rsidR="00055E61" w:rsidRPr="00055E61">
              <w:rPr>
                <w:sz w:val="28"/>
                <w:szCs w:val="28"/>
              </w:rPr>
              <w:t>модерацию</w:t>
            </w:r>
            <w:proofErr w:type="spellEnd"/>
          </w:p>
          <w:p w:rsidR="007512A1" w:rsidRPr="007512A1" w:rsidRDefault="007512A1" w:rsidP="007512A1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 xml:space="preserve">- от 5 до 7 </w:t>
            </w:r>
            <w:proofErr w:type="spellStart"/>
            <w:r w:rsidRPr="007512A1">
              <w:rPr>
                <w:i/>
                <w:sz w:val="28"/>
                <w:szCs w:val="28"/>
              </w:rPr>
              <w:t>инфоповодов</w:t>
            </w:r>
            <w:proofErr w:type="spellEnd"/>
            <w:r w:rsidRPr="007512A1">
              <w:rPr>
                <w:i/>
                <w:sz w:val="28"/>
                <w:szCs w:val="28"/>
              </w:rPr>
              <w:t xml:space="preserve"> – 1 балл;</w:t>
            </w:r>
          </w:p>
          <w:p w:rsidR="007512A1" w:rsidRPr="007512A1" w:rsidRDefault="007512A1" w:rsidP="007512A1">
            <w:pPr>
              <w:pStyle w:val="a3"/>
              <w:spacing w:before="0" w:beforeAutospacing="0" w:after="0" w:afterAutospacing="0" w:line="194" w:lineRule="atLeast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 xml:space="preserve">- от 8 до 10 </w:t>
            </w:r>
            <w:proofErr w:type="spellStart"/>
            <w:r w:rsidRPr="007512A1">
              <w:rPr>
                <w:i/>
                <w:sz w:val="28"/>
                <w:szCs w:val="28"/>
              </w:rPr>
              <w:t>инфоповодов</w:t>
            </w:r>
            <w:proofErr w:type="spellEnd"/>
            <w:r w:rsidRPr="007512A1">
              <w:rPr>
                <w:i/>
                <w:sz w:val="28"/>
                <w:szCs w:val="28"/>
              </w:rPr>
              <w:t xml:space="preserve"> – 2 балла;</w:t>
            </w:r>
          </w:p>
          <w:p w:rsidR="007512A1" w:rsidRDefault="007512A1" w:rsidP="007512A1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 xml:space="preserve">- от 11 до 13 и более </w:t>
            </w:r>
            <w:proofErr w:type="spellStart"/>
            <w:r w:rsidRPr="007512A1">
              <w:rPr>
                <w:i/>
                <w:sz w:val="28"/>
                <w:szCs w:val="28"/>
              </w:rPr>
              <w:t>инфоповодов</w:t>
            </w:r>
            <w:proofErr w:type="spellEnd"/>
            <w:r w:rsidRPr="007512A1">
              <w:rPr>
                <w:i/>
                <w:sz w:val="28"/>
                <w:szCs w:val="28"/>
              </w:rPr>
              <w:t xml:space="preserve"> – 3 балла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Ко</w:t>
            </w:r>
            <w:r w:rsidR="00055E61" w:rsidRPr="00055E61">
              <w:rPr>
                <w:sz w:val="28"/>
                <w:szCs w:val="28"/>
              </w:rPr>
              <w:t>личество прямых трансляций на портале «</w:t>
            </w:r>
            <w:proofErr w:type="spellStart"/>
            <w:r w:rsidR="00055E61" w:rsidRPr="00055E61">
              <w:rPr>
                <w:sz w:val="28"/>
                <w:szCs w:val="28"/>
              </w:rPr>
              <w:t>ПроКультура</w:t>
            </w:r>
            <w:proofErr w:type="spellEnd"/>
            <w:r w:rsidR="00055E61" w:rsidRPr="00055E61">
              <w:rPr>
                <w:sz w:val="28"/>
                <w:szCs w:val="28"/>
              </w:rPr>
              <w:t>»</w:t>
            </w:r>
          </w:p>
          <w:p w:rsidR="007512A1" w:rsidRDefault="007512A1" w:rsidP="007512A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каждая трансляция – 1 балл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</w:t>
            </w:r>
            <w:r w:rsidR="00055E61" w:rsidRPr="00055E61">
              <w:rPr>
                <w:sz w:val="28"/>
                <w:szCs w:val="28"/>
              </w:rPr>
              <w:t xml:space="preserve">ачество ведения документации (журнал работы КДУ, журнал учета работы клубных </w:t>
            </w:r>
            <w:proofErr w:type="spellStart"/>
            <w:r w:rsidR="00055E61" w:rsidRPr="00055E61">
              <w:rPr>
                <w:sz w:val="28"/>
                <w:szCs w:val="28"/>
              </w:rPr>
              <w:t>формирований</w:t>
            </w:r>
            <w:proofErr w:type="gramStart"/>
            <w:r w:rsidR="00055E61" w:rsidRPr="00055E61">
              <w:rPr>
                <w:sz w:val="28"/>
                <w:szCs w:val="28"/>
              </w:rPr>
              <w:t>,п</w:t>
            </w:r>
            <w:proofErr w:type="gramEnd"/>
            <w:r w:rsidR="00055E61" w:rsidRPr="00055E61">
              <w:rPr>
                <w:sz w:val="28"/>
                <w:szCs w:val="28"/>
              </w:rPr>
              <w:t>ланы</w:t>
            </w:r>
            <w:proofErr w:type="spellEnd"/>
            <w:r w:rsidR="00055E61" w:rsidRPr="00055E61">
              <w:rPr>
                <w:sz w:val="28"/>
                <w:szCs w:val="28"/>
              </w:rPr>
              <w:t>, отчеты)</w:t>
            </w:r>
          </w:p>
          <w:p w:rsidR="007512A1" w:rsidRPr="007512A1" w:rsidRDefault="007512A1" w:rsidP="007512A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все журналы, отчеты и планы имеются, заполняются своевременно и качественно, без замечаний – 3 балла;</w:t>
            </w:r>
          </w:p>
          <w:p w:rsidR="007512A1" w:rsidRPr="007512A1" w:rsidRDefault="007512A1" w:rsidP="007512A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журналы, отчеты и планы имеются частично, заполняются своевременно и качественно, без замечаний -  2 балла;</w:t>
            </w:r>
          </w:p>
          <w:p w:rsidR="007512A1" w:rsidRPr="007512A1" w:rsidRDefault="007512A1" w:rsidP="007512A1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журналы, отчеты и планы имеются частично, заполняются с замечаниями -  1 балл</w:t>
            </w:r>
          </w:p>
          <w:p w:rsidR="007512A1" w:rsidRDefault="007512A1" w:rsidP="007512A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512A1">
              <w:rPr>
                <w:i/>
                <w:sz w:val="28"/>
                <w:szCs w:val="28"/>
              </w:rPr>
              <w:t>- журналы, отчеты и планы не имеются, не заполняются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У</w:t>
            </w:r>
            <w:r w:rsidR="007512A1">
              <w:rPr>
                <w:sz w:val="28"/>
                <w:szCs w:val="28"/>
              </w:rPr>
              <w:t>крепление м</w:t>
            </w:r>
            <w:r w:rsidR="00055E61" w:rsidRPr="00055E61">
              <w:rPr>
                <w:sz w:val="28"/>
                <w:szCs w:val="28"/>
              </w:rPr>
              <w:t>атериально-технической базы (приобретение за счет финансовых средств, заработанных учреждением самостоятельно)</w:t>
            </w:r>
          </w:p>
          <w:p w:rsidR="007512A1" w:rsidRPr="00C4699A" w:rsidRDefault="007512A1" w:rsidP="00C4699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 xml:space="preserve">- МТБ укрепляется, </w:t>
            </w:r>
            <w:proofErr w:type="gramStart"/>
            <w:r w:rsidRPr="00C4699A">
              <w:rPr>
                <w:i/>
                <w:sz w:val="28"/>
                <w:szCs w:val="28"/>
              </w:rPr>
              <w:t>приобрет</w:t>
            </w:r>
            <w:r w:rsidR="00C4699A" w:rsidRPr="00C4699A">
              <w:rPr>
                <w:i/>
                <w:sz w:val="28"/>
                <w:szCs w:val="28"/>
              </w:rPr>
              <w:t>ена</w:t>
            </w:r>
            <w:proofErr w:type="gramEnd"/>
            <w:r w:rsidRPr="00C4699A">
              <w:rPr>
                <w:i/>
                <w:sz w:val="28"/>
                <w:szCs w:val="28"/>
              </w:rPr>
              <w:t xml:space="preserve"> за счет финансовых </w:t>
            </w:r>
            <w:proofErr w:type="spellStart"/>
            <w:r w:rsidRPr="00C4699A">
              <w:rPr>
                <w:i/>
                <w:sz w:val="28"/>
                <w:szCs w:val="28"/>
              </w:rPr>
              <w:t>средст</w:t>
            </w:r>
            <w:proofErr w:type="spellEnd"/>
            <w:r w:rsidRPr="00C4699A">
              <w:rPr>
                <w:i/>
                <w:sz w:val="28"/>
                <w:szCs w:val="28"/>
              </w:rPr>
              <w:t xml:space="preserve">, заработанных </w:t>
            </w:r>
            <w:r w:rsidR="00C4699A" w:rsidRPr="00C4699A">
              <w:rPr>
                <w:i/>
                <w:sz w:val="28"/>
                <w:szCs w:val="28"/>
              </w:rPr>
              <w:t>самостоятельно – 1балл;</w:t>
            </w:r>
          </w:p>
          <w:p w:rsidR="00C4699A" w:rsidRDefault="00C4699A" w:rsidP="00C46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Pr="00C4699A">
              <w:rPr>
                <w:i/>
                <w:sz w:val="28"/>
                <w:szCs w:val="28"/>
              </w:rPr>
              <w:t>никакие</w:t>
            </w:r>
            <w:proofErr w:type="gramEnd"/>
            <w:r w:rsidRPr="00C469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4699A">
              <w:rPr>
                <w:i/>
                <w:sz w:val="28"/>
                <w:szCs w:val="28"/>
              </w:rPr>
              <w:t>дейстия</w:t>
            </w:r>
            <w:proofErr w:type="spellEnd"/>
            <w:r w:rsidRPr="00C4699A">
              <w:rPr>
                <w:i/>
                <w:sz w:val="28"/>
                <w:szCs w:val="28"/>
              </w:rPr>
              <w:t xml:space="preserve"> по укреплению МТБ не предпринимаются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</w:t>
            </w:r>
            <w:r w:rsidR="00055E61" w:rsidRPr="00055E61">
              <w:rPr>
                <w:sz w:val="28"/>
                <w:szCs w:val="28"/>
              </w:rPr>
              <w:t>ворческие достижения учреждений</w:t>
            </w:r>
          </w:p>
          <w:p w:rsidR="00C4699A" w:rsidRPr="00C4699A" w:rsidRDefault="00C4699A" w:rsidP="00C4699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>муниципальный уровень –1 балл за призовое место</w:t>
            </w:r>
            <w:r>
              <w:rPr>
                <w:i/>
                <w:sz w:val="28"/>
                <w:szCs w:val="28"/>
              </w:rPr>
              <w:t xml:space="preserve"> за каждый конкурс</w:t>
            </w:r>
            <w:r w:rsidRPr="00C4699A">
              <w:rPr>
                <w:i/>
                <w:sz w:val="28"/>
                <w:szCs w:val="28"/>
              </w:rPr>
              <w:t>;</w:t>
            </w:r>
          </w:p>
          <w:p w:rsidR="00C4699A" w:rsidRPr="00C4699A" w:rsidRDefault="00C4699A" w:rsidP="00C4699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>- региональный -2 балла за призовое место</w:t>
            </w:r>
            <w:r>
              <w:rPr>
                <w:i/>
                <w:sz w:val="28"/>
                <w:szCs w:val="28"/>
              </w:rPr>
              <w:t xml:space="preserve"> за каждый конкурс</w:t>
            </w:r>
            <w:r w:rsidRPr="00C4699A">
              <w:rPr>
                <w:i/>
                <w:sz w:val="28"/>
                <w:szCs w:val="28"/>
              </w:rPr>
              <w:t>;</w:t>
            </w:r>
          </w:p>
          <w:p w:rsidR="00C4699A" w:rsidRPr="00C4699A" w:rsidRDefault="00C4699A" w:rsidP="00C4699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 xml:space="preserve">- </w:t>
            </w:r>
            <w:proofErr w:type="spellStart"/>
            <w:r w:rsidRPr="00C4699A">
              <w:rPr>
                <w:i/>
                <w:sz w:val="28"/>
                <w:szCs w:val="28"/>
              </w:rPr>
              <w:t>всероссийкий</w:t>
            </w:r>
            <w:proofErr w:type="spellEnd"/>
            <w:r w:rsidRPr="00C4699A">
              <w:rPr>
                <w:i/>
                <w:sz w:val="28"/>
                <w:szCs w:val="28"/>
              </w:rPr>
              <w:t xml:space="preserve"> –3 балла за призовое место</w:t>
            </w:r>
            <w:r>
              <w:rPr>
                <w:i/>
                <w:sz w:val="28"/>
                <w:szCs w:val="28"/>
              </w:rPr>
              <w:t xml:space="preserve"> за каждый конкурс</w:t>
            </w:r>
            <w:r w:rsidRPr="00C4699A">
              <w:rPr>
                <w:i/>
                <w:sz w:val="28"/>
                <w:szCs w:val="28"/>
              </w:rPr>
              <w:t>;</w:t>
            </w:r>
          </w:p>
          <w:p w:rsidR="00C4699A" w:rsidRDefault="00C4699A" w:rsidP="00C46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lastRenderedPageBreak/>
              <w:t>- международный –4 балла за призовое место</w:t>
            </w:r>
            <w:r>
              <w:rPr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i/>
                <w:sz w:val="28"/>
                <w:szCs w:val="28"/>
              </w:rPr>
              <w:t>кждый</w:t>
            </w:r>
            <w:proofErr w:type="spellEnd"/>
            <w:r>
              <w:rPr>
                <w:i/>
                <w:sz w:val="28"/>
                <w:szCs w:val="28"/>
              </w:rPr>
              <w:t xml:space="preserve"> конкурс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6B0F38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 Р</w:t>
            </w:r>
            <w:r w:rsidR="00055E61" w:rsidRPr="00055E61">
              <w:rPr>
                <w:sz w:val="28"/>
                <w:szCs w:val="28"/>
              </w:rPr>
              <w:t>абота собственных страниц в социальных сетях</w:t>
            </w:r>
          </w:p>
          <w:p w:rsidR="00C4699A" w:rsidRPr="00C4699A" w:rsidRDefault="00C4699A" w:rsidP="00C4699A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>-  материалы выставляются своевременно, систематически – 1 балл;</w:t>
            </w:r>
          </w:p>
          <w:p w:rsidR="00C4699A" w:rsidRDefault="00C4699A" w:rsidP="00C469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4699A">
              <w:rPr>
                <w:i/>
                <w:sz w:val="28"/>
                <w:szCs w:val="28"/>
              </w:rPr>
              <w:t>- материалы выставляются с перерывами, несвоевременно – 0 баллов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6B0F38" w:rsidTr="000E0698">
        <w:tc>
          <w:tcPr>
            <w:tcW w:w="7797" w:type="dxa"/>
          </w:tcPr>
          <w:p w:rsidR="00C4699A" w:rsidRDefault="005A47E7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Р</w:t>
            </w:r>
            <w:r w:rsidR="00055E61" w:rsidRPr="006B0F38">
              <w:rPr>
                <w:sz w:val="28"/>
                <w:szCs w:val="28"/>
              </w:rPr>
              <w:t>еализация проекта «Пушкинс</w:t>
            </w:r>
            <w:r w:rsidR="00055E61">
              <w:rPr>
                <w:sz w:val="28"/>
                <w:szCs w:val="28"/>
              </w:rPr>
              <w:t>кая карта»</w:t>
            </w:r>
          </w:p>
          <w:p w:rsidR="00C4699A" w:rsidRPr="003367B3" w:rsidRDefault="00C4699A" w:rsidP="003367B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367B3">
              <w:rPr>
                <w:i/>
                <w:sz w:val="28"/>
                <w:szCs w:val="28"/>
              </w:rPr>
              <w:t>- сумма реализаци</w:t>
            </w:r>
            <w:r w:rsidR="003367B3" w:rsidRPr="003367B3">
              <w:rPr>
                <w:i/>
                <w:sz w:val="28"/>
                <w:szCs w:val="28"/>
              </w:rPr>
              <w:t xml:space="preserve">и </w:t>
            </w:r>
            <w:proofErr w:type="spellStart"/>
            <w:r w:rsidR="003367B3" w:rsidRPr="003367B3">
              <w:rPr>
                <w:i/>
                <w:sz w:val="28"/>
                <w:szCs w:val="28"/>
              </w:rPr>
              <w:t>пушкирской</w:t>
            </w:r>
            <w:proofErr w:type="spellEnd"/>
            <w:r w:rsidR="003367B3" w:rsidRPr="003367B3">
              <w:rPr>
                <w:i/>
                <w:sz w:val="28"/>
                <w:szCs w:val="28"/>
              </w:rPr>
              <w:t xml:space="preserve"> карты от 10 до 20 </w:t>
            </w:r>
            <w:r w:rsidRPr="003367B3">
              <w:rPr>
                <w:i/>
                <w:sz w:val="28"/>
                <w:szCs w:val="28"/>
              </w:rPr>
              <w:t xml:space="preserve">тыс. – </w:t>
            </w:r>
            <w:r w:rsidR="003367B3" w:rsidRPr="003367B3">
              <w:rPr>
                <w:i/>
                <w:sz w:val="28"/>
                <w:szCs w:val="28"/>
              </w:rPr>
              <w:t>1 балл</w:t>
            </w:r>
          </w:p>
          <w:p w:rsidR="003367B3" w:rsidRPr="003367B3" w:rsidRDefault="005A47E7" w:rsidP="003367B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3367B3">
              <w:rPr>
                <w:i/>
                <w:sz w:val="28"/>
                <w:szCs w:val="28"/>
              </w:rPr>
              <w:t xml:space="preserve">- </w:t>
            </w:r>
            <w:r w:rsidR="003367B3" w:rsidRPr="003367B3">
              <w:rPr>
                <w:i/>
                <w:sz w:val="28"/>
                <w:szCs w:val="28"/>
              </w:rPr>
              <w:t xml:space="preserve">сумма реализации </w:t>
            </w:r>
            <w:proofErr w:type="spellStart"/>
            <w:r w:rsidR="003367B3" w:rsidRPr="003367B3">
              <w:rPr>
                <w:i/>
                <w:sz w:val="28"/>
                <w:szCs w:val="28"/>
              </w:rPr>
              <w:t>пушкирской</w:t>
            </w:r>
            <w:proofErr w:type="spellEnd"/>
            <w:r w:rsidR="003367B3" w:rsidRPr="003367B3">
              <w:rPr>
                <w:i/>
                <w:sz w:val="28"/>
                <w:szCs w:val="28"/>
              </w:rPr>
              <w:t xml:space="preserve"> карты от 21 до 30 тыс. – 2 балла</w:t>
            </w:r>
          </w:p>
          <w:p w:rsidR="003367B3" w:rsidRPr="003367B3" w:rsidRDefault="003367B3" w:rsidP="003367B3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3367B3">
              <w:rPr>
                <w:i/>
                <w:sz w:val="28"/>
                <w:szCs w:val="28"/>
              </w:rPr>
              <w:t xml:space="preserve">- сумма реализации </w:t>
            </w:r>
            <w:proofErr w:type="spellStart"/>
            <w:r w:rsidRPr="003367B3">
              <w:rPr>
                <w:i/>
                <w:sz w:val="28"/>
                <w:szCs w:val="28"/>
              </w:rPr>
              <w:t>пушкирской</w:t>
            </w:r>
            <w:proofErr w:type="spellEnd"/>
            <w:r w:rsidRPr="003367B3">
              <w:rPr>
                <w:i/>
                <w:sz w:val="28"/>
                <w:szCs w:val="28"/>
              </w:rPr>
              <w:t xml:space="preserve"> карты от 31 до 40  тыс. – 3 балла</w:t>
            </w:r>
          </w:p>
          <w:p w:rsidR="00C4699A" w:rsidRDefault="003367B3" w:rsidP="003367B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67B3">
              <w:rPr>
                <w:i/>
                <w:sz w:val="28"/>
                <w:szCs w:val="28"/>
              </w:rPr>
              <w:t xml:space="preserve">- сумма реализации </w:t>
            </w:r>
            <w:proofErr w:type="spellStart"/>
            <w:r w:rsidRPr="003367B3">
              <w:rPr>
                <w:i/>
                <w:sz w:val="28"/>
                <w:szCs w:val="28"/>
              </w:rPr>
              <w:t>пушкирской</w:t>
            </w:r>
            <w:proofErr w:type="spellEnd"/>
            <w:r w:rsidRPr="003367B3">
              <w:rPr>
                <w:i/>
                <w:sz w:val="28"/>
                <w:szCs w:val="28"/>
              </w:rPr>
              <w:t xml:space="preserve"> карты выше 41 тыс. – 4 балла</w:t>
            </w:r>
          </w:p>
        </w:tc>
        <w:tc>
          <w:tcPr>
            <w:tcW w:w="1774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6B0F38" w:rsidRDefault="006B0F38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4C102D" w:rsidTr="000E0698">
        <w:tc>
          <w:tcPr>
            <w:tcW w:w="7797" w:type="dxa"/>
          </w:tcPr>
          <w:p w:rsidR="004C102D" w:rsidRDefault="004C102D" w:rsidP="00055E61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Количество проведенных мероприятий районного масштаба</w:t>
            </w:r>
          </w:p>
          <w:p w:rsidR="004C102D" w:rsidRPr="0095006A" w:rsidRDefault="0095006A" w:rsidP="00055E61">
            <w:pPr>
              <w:pStyle w:val="a3"/>
              <w:spacing w:before="0" w:beforeAutospacing="0" w:after="182" w:afterAutospacing="0" w:line="194" w:lineRule="atLeast"/>
              <w:rPr>
                <w:i/>
                <w:sz w:val="28"/>
                <w:szCs w:val="28"/>
              </w:rPr>
            </w:pPr>
            <w:r w:rsidRPr="0095006A">
              <w:rPr>
                <w:i/>
                <w:sz w:val="28"/>
                <w:szCs w:val="28"/>
              </w:rPr>
              <w:t>- за каждое мероприятие – 1 балл</w:t>
            </w:r>
          </w:p>
        </w:tc>
        <w:tc>
          <w:tcPr>
            <w:tcW w:w="1774" w:type="dxa"/>
          </w:tcPr>
          <w:p w:rsidR="004C102D" w:rsidRDefault="004C102D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4C102D" w:rsidRDefault="004C102D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  <w:tr w:rsidR="004C102D" w:rsidTr="000E0698">
        <w:tc>
          <w:tcPr>
            <w:tcW w:w="7797" w:type="dxa"/>
          </w:tcPr>
          <w:p w:rsidR="004C102D" w:rsidRDefault="0095006A" w:rsidP="0095006A">
            <w:pPr>
              <w:pStyle w:val="a3"/>
              <w:spacing w:before="0" w:beforeAutospacing="0" w:after="182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Количество совместно проведенных мероприятий (данный критерий для оценки деятельности «культурных зон»)</w:t>
            </w:r>
          </w:p>
          <w:p w:rsidR="0095006A" w:rsidRPr="0095006A" w:rsidRDefault="0095006A" w:rsidP="0095006A">
            <w:pPr>
              <w:pStyle w:val="a3"/>
              <w:spacing w:before="0" w:beforeAutospacing="0" w:after="182" w:afterAutospacing="0" w:line="194" w:lineRule="atLeast"/>
              <w:rPr>
                <w:i/>
                <w:sz w:val="28"/>
                <w:szCs w:val="28"/>
              </w:rPr>
            </w:pPr>
            <w:r w:rsidRPr="0095006A">
              <w:rPr>
                <w:i/>
                <w:sz w:val="28"/>
                <w:szCs w:val="28"/>
              </w:rPr>
              <w:t>- за каждое мероприятие – 1 балл</w:t>
            </w:r>
          </w:p>
        </w:tc>
        <w:tc>
          <w:tcPr>
            <w:tcW w:w="1774" w:type="dxa"/>
          </w:tcPr>
          <w:p w:rsidR="004C102D" w:rsidRDefault="004C102D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4C102D" w:rsidRDefault="004C102D" w:rsidP="006B0F38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B0F38" w:rsidRDefault="006B0F38" w:rsidP="006B0F38">
      <w:pPr>
        <w:pStyle w:val="a3"/>
        <w:spacing w:before="0" w:beforeAutospacing="0" w:after="182" w:afterAutospacing="0" w:line="194" w:lineRule="atLeast"/>
        <w:ind w:left="484"/>
        <w:jc w:val="center"/>
        <w:rPr>
          <w:sz w:val="28"/>
          <w:szCs w:val="28"/>
        </w:rPr>
      </w:pP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для определения оценки по критерию «Благоустроенное здание»</w:t>
      </w:r>
    </w:p>
    <w:tbl>
      <w:tblPr>
        <w:tblStyle w:val="a6"/>
        <w:tblW w:w="0" w:type="auto"/>
        <w:tblInd w:w="484" w:type="dxa"/>
        <w:tblLook w:val="04A0"/>
      </w:tblPr>
      <w:tblGrid>
        <w:gridCol w:w="758"/>
        <w:gridCol w:w="5954"/>
        <w:gridCol w:w="3083"/>
      </w:tblGrid>
      <w:tr w:rsidR="004C074B" w:rsidTr="00D07179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для определения оценки </w:t>
            </w:r>
          </w:p>
        </w:tc>
        <w:tc>
          <w:tcPr>
            <w:tcW w:w="3083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здания, в том числе</w:t>
            </w:r>
            <w:r w:rsidR="00D07179">
              <w:rPr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4C074B" w:rsidRDefault="004C074B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состояние мебели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состояние стен (обои, покраска, побелка)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исправность отопительной системы (состояние кочегарки, покраска труб, стен помещения и т.д.)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наличие комнатных растений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наличие информационных стендов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наличие штор, тюлей, ковров, создание уюта</w:t>
            </w:r>
            <w:r w:rsidR="00D07179" w:rsidRPr="003367B3">
              <w:rPr>
                <w:sz w:val="28"/>
                <w:szCs w:val="28"/>
              </w:rPr>
              <w:t>;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D07179">
        <w:tc>
          <w:tcPr>
            <w:tcW w:w="758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954" w:type="dxa"/>
          </w:tcPr>
          <w:p w:rsidR="004C074B" w:rsidRPr="003367B3" w:rsidRDefault="004C074B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 w:rsidRPr="003367B3">
              <w:rPr>
                <w:sz w:val="28"/>
                <w:szCs w:val="28"/>
              </w:rPr>
              <w:t>- исправность электропроводки</w:t>
            </w:r>
          </w:p>
        </w:tc>
        <w:tc>
          <w:tcPr>
            <w:tcW w:w="3083" w:type="dxa"/>
          </w:tcPr>
          <w:p w:rsidR="004C074B" w:rsidRDefault="004C074B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C074B" w:rsidRDefault="004C074B" w:rsidP="003367B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3663B" w:rsidRDefault="00F3663B" w:rsidP="00F3663B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для определения оценки по критерию</w:t>
      </w:r>
    </w:p>
    <w:p w:rsidR="00F3663B" w:rsidRDefault="00F3663B" w:rsidP="00F3663B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«Благоустроенная территория»</w:t>
      </w:r>
    </w:p>
    <w:tbl>
      <w:tblPr>
        <w:tblStyle w:val="a6"/>
        <w:tblW w:w="0" w:type="auto"/>
        <w:tblInd w:w="484" w:type="dxa"/>
        <w:tblLook w:val="04A0"/>
      </w:tblPr>
      <w:tblGrid>
        <w:gridCol w:w="758"/>
        <w:gridCol w:w="5771"/>
        <w:gridCol w:w="3266"/>
      </w:tblGrid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1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для определения оценки </w:t>
            </w:r>
          </w:p>
        </w:tc>
        <w:tc>
          <w:tcPr>
            <w:tcW w:w="3266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71" w:type="dxa"/>
          </w:tcPr>
          <w:p w:rsidR="004C074B" w:rsidRDefault="00C63150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внешнего благоустройства территории, в том числе</w:t>
            </w:r>
            <w:r w:rsidR="00D07179">
              <w:rPr>
                <w:sz w:val="28"/>
                <w:szCs w:val="28"/>
              </w:rPr>
              <w:t>: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71" w:type="dxa"/>
          </w:tcPr>
          <w:p w:rsidR="004C074B" w:rsidRDefault="00C63150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ограждения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71" w:type="dxa"/>
          </w:tcPr>
          <w:p w:rsidR="004C074B" w:rsidRDefault="00C63150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ограждения (отремонтированная решетка, наличие покраски)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71" w:type="dxa"/>
          </w:tcPr>
          <w:p w:rsidR="00420844" w:rsidRDefault="00420844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дорожек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71" w:type="dxa"/>
          </w:tcPr>
          <w:p w:rsidR="004C074B" w:rsidRDefault="00420844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стихийных свалок, складирования стройматериалов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771" w:type="dxa"/>
          </w:tcPr>
          <w:p w:rsidR="004C074B" w:rsidRDefault="00420844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зеленых насаждений (кустарников, деревьев), облагороженных уголков для отдыха, клумб с цветами, газонов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74B" w:rsidTr="004C074B">
        <w:tc>
          <w:tcPr>
            <w:tcW w:w="758" w:type="dxa"/>
          </w:tcPr>
          <w:p w:rsidR="004C074B" w:rsidRDefault="004C074B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771" w:type="dxa"/>
          </w:tcPr>
          <w:p w:rsidR="004C074B" w:rsidRDefault="00420844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своевременное проведение мероприятий по обрезке деревьев, стрижке кустарников и газонов, прополке цветников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074B" w:rsidTr="004C074B">
        <w:tc>
          <w:tcPr>
            <w:tcW w:w="758" w:type="dxa"/>
          </w:tcPr>
          <w:p w:rsidR="004C074B" w:rsidRDefault="009C6840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771" w:type="dxa"/>
          </w:tcPr>
          <w:p w:rsidR="004C074B" w:rsidRDefault="00420844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исправное состояние наружного освещения</w:t>
            </w:r>
            <w:r w:rsidR="00D07179">
              <w:rPr>
                <w:sz w:val="28"/>
                <w:szCs w:val="28"/>
              </w:rPr>
              <w:t>;</w:t>
            </w:r>
          </w:p>
        </w:tc>
        <w:tc>
          <w:tcPr>
            <w:tcW w:w="3266" w:type="dxa"/>
          </w:tcPr>
          <w:p w:rsidR="004C074B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840" w:rsidTr="004C074B">
        <w:tc>
          <w:tcPr>
            <w:tcW w:w="758" w:type="dxa"/>
          </w:tcPr>
          <w:p w:rsidR="009C6840" w:rsidRDefault="009C6840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771" w:type="dxa"/>
          </w:tcPr>
          <w:p w:rsidR="009C6840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исправность детских игровых и спортивных площадок, оборудования для летнего и зимнего отдыха детей</w:t>
            </w:r>
          </w:p>
        </w:tc>
        <w:tc>
          <w:tcPr>
            <w:tcW w:w="3266" w:type="dxa"/>
          </w:tcPr>
          <w:p w:rsidR="009C6840" w:rsidRDefault="00D07179" w:rsidP="00F3663B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C074B" w:rsidRDefault="004C074B" w:rsidP="00F3663B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07179" w:rsidRDefault="00F3663B" w:rsidP="00F3663B">
      <w:pPr>
        <w:pStyle w:val="a3"/>
        <w:spacing w:before="0" w:beforeAutospacing="0" w:after="182" w:afterAutospacing="0" w:line="194" w:lineRule="atLeast"/>
        <w:ind w:left="484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для определения оценки по критерию «Лучший цветник»</w:t>
      </w:r>
    </w:p>
    <w:tbl>
      <w:tblPr>
        <w:tblStyle w:val="a6"/>
        <w:tblW w:w="0" w:type="auto"/>
        <w:tblInd w:w="484" w:type="dxa"/>
        <w:tblLook w:val="04A0"/>
      </w:tblPr>
      <w:tblGrid>
        <w:gridCol w:w="758"/>
        <w:gridCol w:w="5771"/>
        <w:gridCol w:w="3266"/>
      </w:tblGrid>
      <w:tr w:rsidR="00D07179" w:rsidTr="00D07179">
        <w:tc>
          <w:tcPr>
            <w:tcW w:w="758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1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для определения оценки</w:t>
            </w:r>
          </w:p>
        </w:tc>
        <w:tc>
          <w:tcPr>
            <w:tcW w:w="3266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1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внешнего благоустройства цветника, в том числе:</w:t>
            </w:r>
          </w:p>
        </w:tc>
        <w:tc>
          <w:tcPr>
            <w:tcW w:w="3266" w:type="dxa"/>
          </w:tcPr>
          <w:p w:rsidR="00D07179" w:rsidRDefault="00D07179" w:rsidP="00F3663B">
            <w:pPr>
              <w:pStyle w:val="a3"/>
              <w:spacing w:before="0" w:beforeAutospacing="0" w:after="182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71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цветочных клумб;</w:t>
            </w:r>
          </w:p>
        </w:tc>
        <w:tc>
          <w:tcPr>
            <w:tcW w:w="3266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71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состояние цветочных клумб;</w:t>
            </w:r>
          </w:p>
        </w:tc>
        <w:tc>
          <w:tcPr>
            <w:tcW w:w="3266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71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оригинальность оформления цветочных клумб;</w:t>
            </w:r>
          </w:p>
        </w:tc>
        <w:tc>
          <w:tcPr>
            <w:tcW w:w="3266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71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цветов;</w:t>
            </w:r>
          </w:p>
        </w:tc>
        <w:tc>
          <w:tcPr>
            <w:tcW w:w="3266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7179" w:rsidTr="00D07179">
        <w:tc>
          <w:tcPr>
            <w:tcW w:w="758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771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сорняковых растений</w:t>
            </w:r>
          </w:p>
        </w:tc>
        <w:tc>
          <w:tcPr>
            <w:tcW w:w="3266" w:type="dxa"/>
          </w:tcPr>
          <w:p w:rsidR="00D07179" w:rsidRDefault="00D07179" w:rsidP="003367B3">
            <w:pPr>
              <w:pStyle w:val="a3"/>
              <w:spacing w:before="0" w:beforeAutospacing="0" w:after="0" w:afterAutospacing="0" w:line="1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3663B" w:rsidRDefault="00F3663B" w:rsidP="003367B3">
      <w:pPr>
        <w:pStyle w:val="a3"/>
        <w:spacing w:before="0" w:beforeAutospacing="0" w:after="0" w:afterAutospacing="0" w:line="194" w:lineRule="atLeast"/>
        <w:ind w:left="484"/>
        <w:jc w:val="center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3367B3" w:rsidRDefault="003367B3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3663B" w:rsidRDefault="00F3663B" w:rsidP="00F3663B">
      <w:pPr>
        <w:pStyle w:val="a3"/>
        <w:spacing w:before="0" w:beforeAutospacing="0" w:after="182" w:afterAutospacing="0" w:line="194" w:lineRule="atLeast"/>
        <w:ind w:left="4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D07179">
        <w:rPr>
          <w:sz w:val="28"/>
          <w:szCs w:val="28"/>
        </w:rPr>
        <w:t>по оцениванию деятельности «культурных зон»,  СДК и СК:</w:t>
      </w:r>
    </w:p>
    <w:p w:rsidR="00D07179" w:rsidRDefault="00D07179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Нуриахметова</w:t>
      </w:r>
      <w:proofErr w:type="spellEnd"/>
      <w:r>
        <w:rPr>
          <w:sz w:val="28"/>
          <w:szCs w:val="28"/>
        </w:rPr>
        <w:t xml:space="preserve"> Л.Г. – </w:t>
      </w:r>
      <w:r w:rsidR="008F1E96">
        <w:rPr>
          <w:sz w:val="28"/>
          <w:szCs w:val="28"/>
        </w:rPr>
        <w:t xml:space="preserve">председатель комиссии, </w:t>
      </w:r>
      <w:r>
        <w:rPr>
          <w:sz w:val="28"/>
          <w:szCs w:val="28"/>
        </w:rPr>
        <w:t xml:space="preserve">начальник </w:t>
      </w:r>
      <w:r w:rsidR="008F1E96">
        <w:rPr>
          <w:sz w:val="28"/>
          <w:szCs w:val="28"/>
        </w:rPr>
        <w:t xml:space="preserve">МКУ «Отдел культуры Администрации МР </w:t>
      </w:r>
      <w:proofErr w:type="spellStart"/>
      <w:r w:rsidR="008F1E96">
        <w:rPr>
          <w:sz w:val="28"/>
          <w:szCs w:val="28"/>
        </w:rPr>
        <w:t>Куюргазинский</w:t>
      </w:r>
      <w:proofErr w:type="spellEnd"/>
      <w:r w:rsidR="008F1E96">
        <w:rPr>
          <w:sz w:val="28"/>
          <w:szCs w:val="28"/>
        </w:rPr>
        <w:t xml:space="preserve"> район РБ»</w:t>
      </w:r>
    </w:p>
    <w:p w:rsidR="008F1E96" w:rsidRDefault="008F1E96" w:rsidP="008F1E96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Барановская И.В. – заместитель председателя комиссии, заместитель начальника МКУ «Отдел культуры Администрации МР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РБ»</w:t>
      </w:r>
    </w:p>
    <w:p w:rsidR="008F1E96" w:rsidRDefault="008F1E96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Исакова С.С. – секретарь комиссии, режиссер массовых представлений МАУ РДК «</w:t>
      </w:r>
      <w:proofErr w:type="spellStart"/>
      <w:r>
        <w:rPr>
          <w:sz w:val="28"/>
          <w:szCs w:val="28"/>
        </w:rPr>
        <w:t>Йэшлек</w:t>
      </w:r>
      <w:proofErr w:type="spellEnd"/>
      <w:r>
        <w:rPr>
          <w:sz w:val="28"/>
          <w:szCs w:val="28"/>
        </w:rPr>
        <w:t>»</w:t>
      </w:r>
    </w:p>
    <w:p w:rsidR="008F1E96" w:rsidRDefault="008F1E96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Ежова И.А. – директор МАУ РДК «</w:t>
      </w:r>
      <w:proofErr w:type="spellStart"/>
      <w:r>
        <w:rPr>
          <w:sz w:val="28"/>
          <w:szCs w:val="28"/>
        </w:rPr>
        <w:t>Йэшлек</w:t>
      </w:r>
      <w:proofErr w:type="spellEnd"/>
      <w:r>
        <w:rPr>
          <w:sz w:val="28"/>
          <w:szCs w:val="28"/>
        </w:rPr>
        <w:t>», член комиссии</w:t>
      </w:r>
    </w:p>
    <w:p w:rsidR="008F1E96" w:rsidRDefault="008F1E96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Панькин</w:t>
      </w:r>
      <w:proofErr w:type="spellEnd"/>
      <w:r>
        <w:rPr>
          <w:sz w:val="28"/>
          <w:szCs w:val="28"/>
        </w:rPr>
        <w:t xml:space="preserve"> В.Н. – заместитель директора МАУ РДК «</w:t>
      </w:r>
      <w:proofErr w:type="spellStart"/>
      <w:r>
        <w:rPr>
          <w:sz w:val="28"/>
          <w:szCs w:val="28"/>
        </w:rPr>
        <w:t>Йэшлек</w:t>
      </w:r>
      <w:proofErr w:type="spellEnd"/>
      <w:r>
        <w:rPr>
          <w:sz w:val="28"/>
          <w:szCs w:val="28"/>
        </w:rPr>
        <w:t>», член комиссии</w:t>
      </w:r>
    </w:p>
    <w:p w:rsidR="008F1E96" w:rsidRDefault="008F1E96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Е.Ю. </w:t>
      </w:r>
      <w:r w:rsidR="003367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юрист</w:t>
      </w:r>
      <w:r w:rsidR="003367B3">
        <w:rPr>
          <w:sz w:val="28"/>
          <w:szCs w:val="28"/>
        </w:rPr>
        <w:t>МАУ</w:t>
      </w:r>
      <w:proofErr w:type="spellEnd"/>
      <w:r w:rsidR="003367B3">
        <w:rPr>
          <w:sz w:val="28"/>
          <w:szCs w:val="28"/>
        </w:rPr>
        <w:t xml:space="preserve"> РДК «</w:t>
      </w:r>
      <w:proofErr w:type="spellStart"/>
      <w:r w:rsidR="003367B3">
        <w:rPr>
          <w:sz w:val="28"/>
          <w:szCs w:val="28"/>
        </w:rPr>
        <w:t>Йэшлек</w:t>
      </w:r>
      <w:proofErr w:type="spellEnd"/>
      <w:r w:rsidR="003367B3">
        <w:rPr>
          <w:sz w:val="28"/>
          <w:szCs w:val="28"/>
        </w:rPr>
        <w:t>», член комиссии</w:t>
      </w:r>
    </w:p>
    <w:p w:rsidR="003367B3" w:rsidRDefault="003367B3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Семенова Э.Д. – заведующий методическим кабинетом МАУ РДК «</w:t>
      </w:r>
      <w:proofErr w:type="spellStart"/>
      <w:r>
        <w:rPr>
          <w:sz w:val="28"/>
          <w:szCs w:val="28"/>
        </w:rPr>
        <w:t>Йэшлек</w:t>
      </w:r>
      <w:proofErr w:type="spellEnd"/>
      <w:r>
        <w:rPr>
          <w:sz w:val="28"/>
          <w:szCs w:val="28"/>
        </w:rPr>
        <w:t>», член комиссии</w:t>
      </w:r>
    </w:p>
    <w:p w:rsidR="003367B3" w:rsidRDefault="003367B3" w:rsidP="00D07179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Бокова Л.А. – художественный руководитель МАУ РДК «</w:t>
      </w:r>
      <w:proofErr w:type="spellStart"/>
      <w:r>
        <w:rPr>
          <w:sz w:val="28"/>
          <w:szCs w:val="28"/>
        </w:rPr>
        <w:t>Йэшлек</w:t>
      </w:r>
      <w:proofErr w:type="spellEnd"/>
      <w:r>
        <w:rPr>
          <w:sz w:val="28"/>
          <w:szCs w:val="28"/>
        </w:rPr>
        <w:t>», член комиссии</w:t>
      </w:r>
    </w:p>
    <w:p w:rsidR="003367B3" w:rsidRDefault="003367B3" w:rsidP="003367B3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Салтыкова Н.А. – главный специалист-инспектор по кадрам МКУ «Отдел культуры Администрации  МР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РБ», член комиссии</w:t>
      </w:r>
    </w:p>
    <w:p w:rsidR="00F3663B" w:rsidRPr="003367B3" w:rsidRDefault="003367B3" w:rsidP="003367B3">
      <w:pPr>
        <w:pStyle w:val="a3"/>
        <w:numPr>
          <w:ilvl w:val="0"/>
          <w:numId w:val="7"/>
        </w:numPr>
        <w:spacing w:before="0" w:beforeAutospacing="0" w:after="182" w:afterAutospacing="0" w:line="194" w:lineRule="atLeast"/>
        <w:jc w:val="both"/>
        <w:rPr>
          <w:sz w:val="28"/>
          <w:szCs w:val="28"/>
        </w:rPr>
      </w:pPr>
      <w:r w:rsidRPr="003367B3">
        <w:rPr>
          <w:sz w:val="28"/>
          <w:szCs w:val="28"/>
        </w:rPr>
        <w:t xml:space="preserve">Курирующие специалисты МКУ «Отдел культуры Администрации  МР </w:t>
      </w:r>
      <w:proofErr w:type="spellStart"/>
      <w:r w:rsidRPr="003367B3">
        <w:rPr>
          <w:sz w:val="28"/>
          <w:szCs w:val="28"/>
        </w:rPr>
        <w:t>Куюргазинский</w:t>
      </w:r>
      <w:proofErr w:type="spellEnd"/>
      <w:r w:rsidRPr="003367B3">
        <w:rPr>
          <w:sz w:val="28"/>
          <w:szCs w:val="28"/>
        </w:rPr>
        <w:t xml:space="preserve"> район РБ», член</w:t>
      </w:r>
      <w:r>
        <w:rPr>
          <w:sz w:val="28"/>
          <w:szCs w:val="28"/>
        </w:rPr>
        <w:t>ы</w:t>
      </w:r>
      <w:r w:rsidRPr="003367B3">
        <w:rPr>
          <w:sz w:val="28"/>
          <w:szCs w:val="28"/>
        </w:rPr>
        <w:t xml:space="preserve"> комиссии</w:t>
      </w:r>
    </w:p>
    <w:sectPr w:rsidR="00F3663B" w:rsidRPr="003367B3" w:rsidSect="00831AA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081"/>
    <w:multiLevelType w:val="hybridMultilevel"/>
    <w:tmpl w:val="2730E312"/>
    <w:lvl w:ilvl="0" w:tplc="E8A0D446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">
    <w:nsid w:val="1C9B2F3B"/>
    <w:multiLevelType w:val="hybridMultilevel"/>
    <w:tmpl w:val="E4CE66FC"/>
    <w:lvl w:ilvl="0" w:tplc="C5F86898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22A413DB"/>
    <w:multiLevelType w:val="hybridMultilevel"/>
    <w:tmpl w:val="6CECF1A4"/>
    <w:lvl w:ilvl="0" w:tplc="609CAF60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>
    <w:nsid w:val="2C933670"/>
    <w:multiLevelType w:val="hybridMultilevel"/>
    <w:tmpl w:val="6DC21C72"/>
    <w:lvl w:ilvl="0" w:tplc="D86678C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554A2D59"/>
    <w:multiLevelType w:val="hybridMultilevel"/>
    <w:tmpl w:val="7632EC60"/>
    <w:lvl w:ilvl="0" w:tplc="D9E8254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">
    <w:nsid w:val="5BB9064C"/>
    <w:multiLevelType w:val="hybridMultilevel"/>
    <w:tmpl w:val="FFF2ACA8"/>
    <w:lvl w:ilvl="0" w:tplc="9FB2F0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C43E7B"/>
    <w:multiLevelType w:val="hybridMultilevel"/>
    <w:tmpl w:val="09FEBFC6"/>
    <w:lvl w:ilvl="0" w:tplc="6E205F28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B0F"/>
    <w:rsid w:val="00055E61"/>
    <w:rsid w:val="000E0698"/>
    <w:rsid w:val="0010395D"/>
    <w:rsid w:val="00145370"/>
    <w:rsid w:val="00225D97"/>
    <w:rsid w:val="002E6B0F"/>
    <w:rsid w:val="003367B3"/>
    <w:rsid w:val="003C357F"/>
    <w:rsid w:val="00420844"/>
    <w:rsid w:val="00492879"/>
    <w:rsid w:val="004C074B"/>
    <w:rsid w:val="004C102D"/>
    <w:rsid w:val="00570E88"/>
    <w:rsid w:val="005A47E7"/>
    <w:rsid w:val="006919E1"/>
    <w:rsid w:val="006A1C70"/>
    <w:rsid w:val="006B0F38"/>
    <w:rsid w:val="007512A1"/>
    <w:rsid w:val="00783092"/>
    <w:rsid w:val="00831AA3"/>
    <w:rsid w:val="008A7AB2"/>
    <w:rsid w:val="008B2585"/>
    <w:rsid w:val="008F1E96"/>
    <w:rsid w:val="00937F2B"/>
    <w:rsid w:val="0095006A"/>
    <w:rsid w:val="00994686"/>
    <w:rsid w:val="009B482B"/>
    <w:rsid w:val="009C6840"/>
    <w:rsid w:val="00A53E5B"/>
    <w:rsid w:val="00A923EC"/>
    <w:rsid w:val="00B72C6A"/>
    <w:rsid w:val="00B72CAD"/>
    <w:rsid w:val="00C4699A"/>
    <w:rsid w:val="00C63150"/>
    <w:rsid w:val="00C97971"/>
    <w:rsid w:val="00CA00D8"/>
    <w:rsid w:val="00CA1F5F"/>
    <w:rsid w:val="00D07179"/>
    <w:rsid w:val="00E73CDF"/>
    <w:rsid w:val="00EA5A21"/>
    <w:rsid w:val="00F3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7F"/>
  </w:style>
  <w:style w:type="paragraph" w:styleId="2">
    <w:name w:val="heading 2"/>
    <w:basedOn w:val="a"/>
    <w:link w:val="20"/>
    <w:uiPriority w:val="9"/>
    <w:qFormat/>
    <w:rsid w:val="002E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6B0F"/>
    <w:rPr>
      <w:b/>
      <w:bCs/>
    </w:rPr>
  </w:style>
  <w:style w:type="character" w:styleId="a5">
    <w:name w:val="Hyperlink"/>
    <w:basedOn w:val="a0"/>
    <w:uiPriority w:val="99"/>
    <w:semiHidden/>
    <w:unhideWhenUsed/>
    <w:rsid w:val="002E6B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E6B0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6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BF0B6-FE8D-4974-8DBC-6279A0CF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</dc:creator>
  <cp:lastModifiedBy>Ямиля</cp:lastModifiedBy>
  <cp:revision>2</cp:revision>
  <cp:lastPrinted>2023-02-06T06:25:00Z</cp:lastPrinted>
  <dcterms:created xsi:type="dcterms:W3CDTF">2023-02-06T09:42:00Z</dcterms:created>
  <dcterms:modified xsi:type="dcterms:W3CDTF">2023-02-06T09:42:00Z</dcterms:modified>
</cp:coreProperties>
</file>